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AC78" w14:textId="44BD6360" w:rsidR="00B8704E" w:rsidRDefault="00D93173" w:rsidP="00B8704E">
      <w:pPr>
        <w:pStyle w:val="Header"/>
        <w:rPr>
          <w:bCs/>
          <w:noProof w:val="0"/>
          <w:sz w:val="24"/>
          <w:lang w:val="en-GB"/>
        </w:rPr>
      </w:pPr>
      <w:r>
        <w:rPr>
          <w:bCs/>
          <w:noProof w:val="0"/>
          <w:sz w:val="24"/>
          <w:lang w:val="en-GB"/>
        </w:rPr>
        <w:t>3GPP TSG RAN WG1</w:t>
      </w:r>
      <w:r w:rsidR="00D5297E">
        <w:rPr>
          <w:bCs/>
          <w:noProof w:val="0"/>
          <w:sz w:val="24"/>
          <w:lang w:val="en-GB"/>
        </w:rPr>
        <w:t xml:space="preserve"> </w:t>
      </w:r>
      <w:r>
        <w:rPr>
          <w:bCs/>
          <w:noProof w:val="0"/>
          <w:sz w:val="24"/>
          <w:lang w:val="en-GB"/>
        </w:rPr>
        <w:t>#</w:t>
      </w:r>
      <w:r w:rsidR="00944E6F">
        <w:rPr>
          <w:bCs/>
          <w:noProof w:val="0"/>
          <w:sz w:val="24"/>
          <w:lang w:val="en-GB"/>
        </w:rPr>
        <w:t>NR3</w:t>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r>
      <w:r w:rsidR="00B8704E">
        <w:rPr>
          <w:bCs/>
          <w:noProof w:val="0"/>
          <w:sz w:val="24"/>
          <w:lang w:val="en-GB"/>
        </w:rPr>
        <w:tab/>
        <w:t xml:space="preserve">          </w:t>
      </w:r>
      <w:r w:rsidR="00B8704E">
        <w:rPr>
          <w:bCs/>
          <w:noProof w:val="0"/>
          <w:sz w:val="24"/>
          <w:lang w:val="en-GB"/>
        </w:rPr>
        <w:tab/>
        <w:t xml:space="preserve">           </w:t>
      </w:r>
      <w:r w:rsidR="00BD7F66">
        <w:rPr>
          <w:bCs/>
          <w:noProof w:val="0"/>
          <w:sz w:val="24"/>
          <w:lang w:val="en-GB"/>
        </w:rPr>
        <w:tab/>
      </w:r>
      <w:r w:rsidR="00BD7F66">
        <w:rPr>
          <w:bCs/>
          <w:noProof w:val="0"/>
          <w:sz w:val="24"/>
          <w:lang w:val="en-GB"/>
        </w:rPr>
        <w:tab/>
      </w:r>
      <w:r w:rsidR="00B8704E">
        <w:rPr>
          <w:bCs/>
          <w:noProof w:val="0"/>
          <w:sz w:val="24"/>
          <w:lang w:val="en-GB"/>
        </w:rPr>
        <w:tab/>
      </w:r>
      <w:r w:rsidR="00835F18">
        <w:rPr>
          <w:bCs/>
          <w:noProof w:val="0"/>
          <w:sz w:val="24"/>
          <w:lang w:val="en-GB"/>
        </w:rPr>
        <w:tab/>
      </w:r>
      <w:r w:rsidR="00835F18">
        <w:rPr>
          <w:bCs/>
          <w:noProof w:val="0"/>
          <w:sz w:val="24"/>
          <w:lang w:val="en-GB"/>
        </w:rPr>
        <w:tab/>
      </w:r>
      <w:r w:rsidR="00392BDB">
        <w:rPr>
          <w:bCs/>
          <w:noProof w:val="0"/>
          <w:sz w:val="24"/>
          <w:lang w:val="en-GB"/>
        </w:rPr>
        <w:t>R1-17</w:t>
      </w:r>
      <w:r w:rsidR="00AA294F">
        <w:rPr>
          <w:bCs/>
          <w:noProof w:val="0"/>
          <w:sz w:val="24"/>
          <w:lang w:val="en-GB"/>
        </w:rPr>
        <w:t>16140</w:t>
      </w:r>
    </w:p>
    <w:p w14:paraId="37C6795F" w14:textId="1E772783" w:rsidR="00D27DE1" w:rsidRDefault="00944E6F" w:rsidP="00D27DE1">
      <w:pPr>
        <w:pStyle w:val="Header"/>
        <w:rPr>
          <w:bCs/>
          <w:noProof w:val="0"/>
          <w:sz w:val="24"/>
          <w:lang w:val="en-GB"/>
        </w:rPr>
      </w:pPr>
      <w:r>
        <w:rPr>
          <w:noProof w:val="0"/>
          <w:sz w:val="24"/>
          <w:lang w:val="en-GB"/>
        </w:rPr>
        <w:t>Nagoya</w:t>
      </w:r>
      <w:r w:rsidR="00BD7F66">
        <w:rPr>
          <w:noProof w:val="0"/>
          <w:sz w:val="24"/>
          <w:lang w:val="en-GB"/>
        </w:rPr>
        <w:t xml:space="preserve">, </w:t>
      </w:r>
      <w:r>
        <w:rPr>
          <w:noProof w:val="0"/>
          <w:sz w:val="24"/>
          <w:lang w:val="en-GB"/>
        </w:rPr>
        <w:t xml:space="preserve">Japan, </w:t>
      </w:r>
      <w:r w:rsidR="00BD7F66">
        <w:rPr>
          <w:noProof w:val="0"/>
          <w:sz w:val="24"/>
          <w:lang w:val="en-GB"/>
        </w:rPr>
        <w:t>1</w:t>
      </w:r>
      <w:r>
        <w:rPr>
          <w:noProof w:val="0"/>
          <w:sz w:val="24"/>
          <w:lang w:val="en-GB"/>
        </w:rPr>
        <w:t>8</w:t>
      </w:r>
      <w:r w:rsidR="00BD7F66" w:rsidRPr="001C7041">
        <w:rPr>
          <w:noProof w:val="0"/>
          <w:sz w:val="24"/>
          <w:vertAlign w:val="superscript"/>
          <w:lang w:val="en-GB"/>
        </w:rPr>
        <w:t>t</w:t>
      </w:r>
      <w:r>
        <w:rPr>
          <w:noProof w:val="0"/>
          <w:sz w:val="24"/>
          <w:vertAlign w:val="superscript"/>
          <w:lang w:val="en-GB"/>
        </w:rPr>
        <w:t>h</w:t>
      </w:r>
      <w:r w:rsidR="00BD7F66">
        <w:rPr>
          <w:noProof w:val="0"/>
          <w:sz w:val="24"/>
          <w:lang w:val="en-GB"/>
        </w:rPr>
        <w:t xml:space="preserve"> – 2</w:t>
      </w:r>
      <w:r>
        <w:rPr>
          <w:noProof w:val="0"/>
          <w:sz w:val="24"/>
          <w:lang w:val="en-GB"/>
        </w:rPr>
        <w:t>1</w:t>
      </w:r>
      <w:r>
        <w:rPr>
          <w:noProof w:val="0"/>
          <w:sz w:val="24"/>
          <w:vertAlign w:val="superscript"/>
          <w:lang w:val="en-GB"/>
        </w:rPr>
        <w:t>st</w:t>
      </w:r>
      <w:r w:rsidR="00BD7F66">
        <w:rPr>
          <w:noProof w:val="0"/>
          <w:sz w:val="24"/>
          <w:lang w:val="en-GB"/>
        </w:rPr>
        <w:t xml:space="preserve"> </w:t>
      </w:r>
      <w:r>
        <w:rPr>
          <w:noProof w:val="0"/>
          <w:sz w:val="24"/>
          <w:lang w:val="en-GB"/>
        </w:rPr>
        <w:t>September</w:t>
      </w:r>
      <w:r w:rsidR="00BD7F66" w:rsidDel="00BD7F66">
        <w:rPr>
          <w:noProof w:val="0"/>
          <w:sz w:val="24"/>
          <w:lang w:val="en-GB"/>
        </w:rPr>
        <w:t xml:space="preserve"> </w:t>
      </w:r>
      <w:r w:rsidR="00D27DE1" w:rsidRPr="00B71F09">
        <w:rPr>
          <w:bCs/>
          <w:noProof w:val="0"/>
          <w:sz w:val="24"/>
          <w:lang w:val="en-GB"/>
        </w:rPr>
        <w:t>2017</w:t>
      </w:r>
    </w:p>
    <w:p w14:paraId="542AFC11" w14:textId="77777777" w:rsidR="00CA26CE" w:rsidRPr="0016316A" w:rsidRDefault="00CA26CE" w:rsidP="00CA26CE">
      <w:pPr>
        <w:pStyle w:val="Header"/>
        <w:rPr>
          <w:bCs/>
          <w:noProof w:val="0"/>
          <w:sz w:val="24"/>
          <w:lang w:val="en-GB" w:eastAsia="ja-JP"/>
        </w:rPr>
      </w:pPr>
    </w:p>
    <w:p w14:paraId="1014E7C1" w14:textId="36AEE69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D7F66">
        <w:rPr>
          <w:rFonts w:cs="Arial"/>
          <w:b/>
          <w:bCs/>
          <w:sz w:val="24"/>
        </w:rPr>
        <w:t>6</w:t>
      </w:r>
      <w:r w:rsidR="009D60D8">
        <w:rPr>
          <w:rFonts w:cs="Arial"/>
          <w:b/>
          <w:bCs/>
          <w:sz w:val="24"/>
        </w:rPr>
        <w:t>.3.2.1</w:t>
      </w:r>
      <w:r w:rsidR="00D5297E">
        <w:rPr>
          <w:rFonts w:cs="Arial"/>
          <w:b/>
          <w:bCs/>
          <w:sz w:val="24"/>
        </w:rPr>
        <w:t>.2</w:t>
      </w:r>
    </w:p>
    <w:p w14:paraId="0D0B86D9" w14:textId="7D071670"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D7F66">
        <w:rPr>
          <w:rFonts w:ascii="Arial" w:hAnsi="Arial" w:cs="Arial"/>
          <w:b/>
          <w:bCs/>
          <w:sz w:val="24"/>
        </w:rPr>
        <w:t>Nokia</w:t>
      </w:r>
      <w:r w:rsidR="00013455" w:rsidRPr="00013455">
        <w:rPr>
          <w:rFonts w:ascii="Arial" w:hAnsi="Arial" w:cs="Arial"/>
          <w:b/>
          <w:bCs/>
          <w:sz w:val="24"/>
        </w:rPr>
        <w:t xml:space="preserve"> Shanghai Bell</w:t>
      </w:r>
    </w:p>
    <w:p w14:paraId="0E40DAFF" w14:textId="6B1C4DE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BD7F66">
        <w:rPr>
          <w:rFonts w:ascii="Arial" w:hAnsi="Arial" w:cs="Arial"/>
          <w:b/>
          <w:bCs/>
          <w:sz w:val="24"/>
        </w:rPr>
        <w:t>On remaining details of s</w:t>
      </w:r>
      <w:r w:rsidR="00D93173" w:rsidRPr="00D93173">
        <w:rPr>
          <w:rFonts w:ascii="Arial" w:hAnsi="Arial" w:cs="Arial"/>
          <w:b/>
          <w:bCs/>
          <w:sz w:val="24"/>
        </w:rPr>
        <w:t xml:space="preserve">hort PUCCH for </w:t>
      </w:r>
      <w:r w:rsidR="00D93173">
        <w:rPr>
          <w:rFonts w:ascii="Arial" w:hAnsi="Arial" w:cs="Arial"/>
          <w:b/>
          <w:bCs/>
          <w:sz w:val="24"/>
        </w:rPr>
        <w:t xml:space="preserve">UCI </w:t>
      </w:r>
      <w:r w:rsidR="00D5297E">
        <w:rPr>
          <w:rFonts w:ascii="Arial" w:hAnsi="Arial" w:cs="Arial"/>
          <w:b/>
          <w:bCs/>
          <w:sz w:val="24"/>
        </w:rPr>
        <w:t>of more than 2 bits</w:t>
      </w:r>
    </w:p>
    <w:p w14:paraId="691E29E6"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53A3E69" w14:textId="77777777" w:rsidR="0034111C" w:rsidRPr="0016316A" w:rsidRDefault="0034111C">
      <w:pPr>
        <w:pStyle w:val="Heading1"/>
      </w:pPr>
      <w:r w:rsidRPr="0016316A">
        <w:t>1</w:t>
      </w:r>
      <w:r w:rsidRPr="0016316A">
        <w:tab/>
      </w:r>
      <w:r w:rsidR="00EE7FA7" w:rsidRPr="0016316A">
        <w:t>Introduction</w:t>
      </w:r>
    </w:p>
    <w:p w14:paraId="66792486" w14:textId="650B5BA1" w:rsidR="00B8704E" w:rsidRDefault="00B8704E" w:rsidP="00B8704E">
      <w:pPr>
        <w:spacing w:after="120"/>
        <w:jc w:val="both"/>
        <w:rPr>
          <w:bCs/>
        </w:rPr>
      </w:pPr>
      <w:r>
        <w:rPr>
          <w:bCs/>
        </w:rPr>
        <w:t xml:space="preserve">Rel-14 NR study item </w:t>
      </w:r>
      <w:r w:rsidR="00B51175">
        <w:rPr>
          <w:bCs/>
        </w:rPr>
        <w:fldChar w:fldCharType="begin"/>
      </w:r>
      <w:r w:rsidR="00B51175">
        <w:rPr>
          <w:bCs/>
        </w:rPr>
        <w:instrText xml:space="preserve"> REF _Ref492394787 \r \h </w:instrText>
      </w:r>
      <w:r w:rsidR="00B51175">
        <w:rPr>
          <w:bCs/>
        </w:rPr>
      </w:r>
      <w:r w:rsidR="00B51175">
        <w:rPr>
          <w:bCs/>
        </w:rPr>
        <w:fldChar w:fldCharType="separate"/>
      </w:r>
      <w:r w:rsidR="00B51175">
        <w:rPr>
          <w:bCs/>
          <w:cs/>
        </w:rPr>
        <w:t>‎</w:t>
      </w:r>
      <w:r w:rsidR="00B51175">
        <w:rPr>
          <w:bCs/>
        </w:rPr>
        <w:t>[1]</w:t>
      </w:r>
      <w:r w:rsidR="00B51175">
        <w:rPr>
          <w:bCs/>
        </w:rPr>
        <w:fldChar w:fldCharType="end"/>
      </w:r>
      <w:r>
        <w:rPr>
          <w:bCs/>
        </w:rPr>
        <w:t xml:space="preserve"> has been closed and a new Rel-15 WI dealing with New Radio Access Technology </w:t>
      </w:r>
      <w:r w:rsidR="003863C0">
        <w:rPr>
          <w:bCs/>
        </w:rPr>
        <w:fldChar w:fldCharType="begin"/>
      </w:r>
      <w:r w:rsidR="003863C0">
        <w:rPr>
          <w:bCs/>
        </w:rPr>
        <w:instrText xml:space="preserve"> REF _Ref492394812 \r \h </w:instrText>
      </w:r>
      <w:r w:rsidR="003863C0">
        <w:rPr>
          <w:bCs/>
        </w:rPr>
      </w:r>
      <w:r w:rsidR="003863C0">
        <w:rPr>
          <w:bCs/>
        </w:rPr>
        <w:fldChar w:fldCharType="separate"/>
      </w:r>
      <w:r w:rsidR="003863C0">
        <w:rPr>
          <w:bCs/>
          <w:cs/>
        </w:rPr>
        <w:t>‎</w:t>
      </w:r>
      <w:r w:rsidR="003863C0">
        <w:rPr>
          <w:bCs/>
        </w:rPr>
        <w:t>[2]</w:t>
      </w:r>
      <w:r w:rsidR="003863C0">
        <w:rPr>
          <w:bCs/>
        </w:rPr>
        <w:fldChar w:fldCharType="end"/>
      </w:r>
      <w:r>
        <w:rPr>
          <w:bCs/>
        </w:rPr>
        <w:t xml:space="preserve"> has been approved. </w:t>
      </w:r>
      <w:r w:rsidR="00D27DE1">
        <w:rPr>
          <w:bCs/>
        </w:rPr>
        <w:t>The work item targets to</w:t>
      </w:r>
      <w:r w:rsidRPr="004E1CF4">
        <w:rPr>
          <w:bCs/>
        </w:rPr>
        <w:t xml:space="preserve"> specify the NR functionalities for enhanced mobile broadband (eMBB) and ultra-reliable low-latency-communication (URLLC) as defined in</w:t>
      </w:r>
      <w:r w:rsidR="003863C0">
        <w:rPr>
          <w:bCs/>
        </w:rPr>
        <w:fldChar w:fldCharType="begin"/>
      </w:r>
      <w:r w:rsidR="003863C0">
        <w:rPr>
          <w:bCs/>
        </w:rPr>
        <w:instrText xml:space="preserve"> REF _Ref492394827 \r \h </w:instrText>
      </w:r>
      <w:r w:rsidR="003863C0">
        <w:rPr>
          <w:bCs/>
        </w:rPr>
      </w:r>
      <w:r w:rsidR="003863C0">
        <w:rPr>
          <w:bCs/>
        </w:rPr>
        <w:fldChar w:fldCharType="separate"/>
      </w:r>
      <w:r w:rsidR="003863C0">
        <w:rPr>
          <w:bCs/>
          <w:cs/>
        </w:rPr>
        <w:t>‎</w:t>
      </w:r>
      <w:r w:rsidR="003863C0">
        <w:rPr>
          <w:bCs/>
        </w:rPr>
        <w:t>[3]</w:t>
      </w:r>
      <w:r w:rsidR="003863C0">
        <w:rPr>
          <w:bCs/>
        </w:rPr>
        <w:fldChar w:fldCharType="end"/>
      </w:r>
      <w:r w:rsidRPr="004E1CF4">
        <w:rPr>
          <w:bCs/>
        </w:rPr>
        <w:t>. The</w:t>
      </w:r>
      <w:r w:rsidR="00D27DE1">
        <w:rPr>
          <w:bCs/>
        </w:rPr>
        <w:t xml:space="preserve"> NR under this work item </w:t>
      </w:r>
      <w:r w:rsidRPr="004E1CF4">
        <w:rPr>
          <w:bCs/>
        </w:rPr>
        <w:t>consider</w:t>
      </w:r>
      <w:r w:rsidR="00D27DE1">
        <w:rPr>
          <w:bCs/>
        </w:rPr>
        <w:t>s</w:t>
      </w:r>
      <w:r w:rsidRPr="004E1CF4">
        <w:rPr>
          <w:bCs/>
        </w:rPr>
        <w:t xml:space="preserve"> frequency ranges up to 52.6 GHz.</w:t>
      </w:r>
    </w:p>
    <w:p w14:paraId="507B157A" w14:textId="33BABD15" w:rsidR="00CC300C" w:rsidRPr="002E758C" w:rsidRDefault="00BE4EC9" w:rsidP="00DF20FA">
      <w:pPr>
        <w:spacing w:after="120"/>
        <w:jc w:val="both"/>
        <w:rPr>
          <w:bCs/>
        </w:rPr>
      </w:pPr>
      <w:r>
        <w:rPr>
          <w:bCs/>
        </w:rPr>
        <w:t xml:space="preserve">This contribution relates to </w:t>
      </w:r>
      <w:r w:rsidR="00B91666">
        <w:rPr>
          <w:bCs/>
        </w:rPr>
        <w:t>short</w:t>
      </w:r>
      <w:r w:rsidR="00A03AB1">
        <w:rPr>
          <w:bCs/>
        </w:rPr>
        <w:t xml:space="preserve">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t>
      </w:r>
      <w:r w:rsidR="009D0878">
        <w:rPr>
          <w:rFonts w:eastAsia="Malgun Gothic"/>
        </w:rPr>
        <w:t xml:space="preserve">for UCI more than 2 bits </w:t>
      </w:r>
      <w:r w:rsidR="003735C6">
        <w:rPr>
          <w:rFonts w:eastAsia="Malgun Gothic"/>
        </w:rPr>
        <w:t xml:space="preserve">were </w:t>
      </w:r>
      <w:r w:rsidR="00CC300C">
        <w:rPr>
          <w:bCs/>
        </w:rPr>
        <w:t>made</w:t>
      </w:r>
      <w:r w:rsidR="003863C0">
        <w:rPr>
          <w:bCs/>
        </w:rPr>
        <w:fldChar w:fldCharType="begin"/>
      </w:r>
      <w:r w:rsidR="003863C0">
        <w:rPr>
          <w:bCs/>
        </w:rPr>
        <w:instrText xml:space="preserve"> REF _Ref492394919 \r \h </w:instrText>
      </w:r>
      <w:r w:rsidR="003863C0">
        <w:rPr>
          <w:bCs/>
        </w:rPr>
      </w:r>
      <w:r w:rsidR="003863C0">
        <w:rPr>
          <w:bCs/>
        </w:rPr>
        <w:fldChar w:fldCharType="separate"/>
      </w:r>
      <w:r w:rsidR="003863C0">
        <w:rPr>
          <w:bCs/>
          <w:cs/>
        </w:rPr>
        <w:t>‎</w:t>
      </w:r>
      <w:r w:rsidR="003863C0">
        <w:rPr>
          <w:bCs/>
        </w:rPr>
        <w:t>[4]</w:t>
      </w:r>
      <w:r w:rsidR="003863C0">
        <w:rPr>
          <w:bCs/>
        </w:rPr>
        <w:fldChar w:fldCharType="end"/>
      </w:r>
      <w:r w:rsidR="00F07AB7">
        <w:rPr>
          <w:bCs/>
        </w:rPr>
        <w:t>-</w:t>
      </w:r>
      <w:r w:rsidR="003863C0">
        <w:rPr>
          <w:bCs/>
        </w:rPr>
        <w:fldChar w:fldCharType="begin"/>
      </w:r>
      <w:r w:rsidR="003863C0">
        <w:rPr>
          <w:bCs/>
        </w:rPr>
        <w:instrText xml:space="preserve"> REF _Ref492394905 \r \h </w:instrText>
      </w:r>
      <w:r w:rsidR="003863C0">
        <w:rPr>
          <w:bCs/>
        </w:rPr>
      </w:r>
      <w:r w:rsidR="003863C0">
        <w:rPr>
          <w:bCs/>
        </w:rPr>
        <w:fldChar w:fldCharType="separate"/>
      </w:r>
      <w:r w:rsidR="003863C0">
        <w:rPr>
          <w:bCs/>
          <w:cs/>
        </w:rPr>
        <w:t>‎</w:t>
      </w:r>
      <w:r w:rsidR="003863C0">
        <w:rPr>
          <w:bCs/>
        </w:rPr>
        <w:t>[7]</w:t>
      </w:r>
      <w:r w:rsidR="003863C0">
        <w:rPr>
          <w:bCs/>
        </w:rPr>
        <w:fldChar w:fldCharType="end"/>
      </w:r>
      <w:r w:rsidR="00CC300C">
        <w:rPr>
          <w:rFonts w:eastAsia="Malgun Gothic"/>
        </w:rPr>
        <w:t>:</w:t>
      </w:r>
    </w:p>
    <w:p w14:paraId="4D175EA3" w14:textId="5C2A071C" w:rsidR="00B8704E" w:rsidRPr="00381975" w:rsidRDefault="00B8704E" w:rsidP="00031D4E">
      <w:pPr>
        <w:spacing w:after="0"/>
        <w:rPr>
          <w:rFonts w:eastAsia="MS Mincho"/>
          <w:i/>
          <w:lang w:val="en-US" w:eastAsia="ja-JP"/>
        </w:rPr>
      </w:pPr>
      <w:r w:rsidRPr="00381975">
        <w:rPr>
          <w:rFonts w:eastAsia="MS Mincho" w:hint="eastAsia"/>
          <w:lang w:val="en-US" w:eastAsia="ja-JP"/>
        </w:rPr>
        <w:t>Agreements</w:t>
      </w:r>
      <w:r w:rsidR="003863C0">
        <w:rPr>
          <w:rFonts w:eastAsia="MS Mincho"/>
          <w:lang w:val="en-US" w:eastAsia="ja-JP"/>
        </w:rPr>
        <w:fldChar w:fldCharType="begin"/>
      </w:r>
      <w:r w:rsidR="003863C0">
        <w:rPr>
          <w:rFonts w:eastAsia="MS Mincho"/>
          <w:lang w:val="en-US" w:eastAsia="ja-JP"/>
        </w:rPr>
        <w:instrText xml:space="preserve"> REF _Ref492394919 \r \h </w:instrText>
      </w:r>
      <w:r w:rsidR="003863C0">
        <w:rPr>
          <w:rFonts w:eastAsia="MS Mincho"/>
          <w:lang w:val="en-US" w:eastAsia="ja-JP"/>
        </w:rPr>
      </w:r>
      <w:r w:rsidR="003863C0">
        <w:rPr>
          <w:rFonts w:eastAsia="MS Mincho"/>
          <w:lang w:val="en-US" w:eastAsia="ja-JP"/>
        </w:rPr>
        <w:fldChar w:fldCharType="separate"/>
      </w:r>
      <w:r w:rsidR="003863C0">
        <w:rPr>
          <w:rFonts w:eastAsia="MS Mincho"/>
          <w:cs/>
          <w:lang w:val="en-US" w:eastAsia="ja-JP"/>
        </w:rPr>
        <w:t>‎</w:t>
      </w:r>
      <w:r w:rsidR="003863C0">
        <w:rPr>
          <w:rFonts w:eastAsia="MS Mincho"/>
          <w:lang w:val="en-US" w:eastAsia="ja-JP"/>
        </w:rPr>
        <w:t>[4]</w:t>
      </w:r>
      <w:r w:rsidR="003863C0">
        <w:rPr>
          <w:rFonts w:eastAsia="MS Mincho"/>
          <w:lang w:val="en-US" w:eastAsia="ja-JP"/>
        </w:rPr>
        <w:fldChar w:fldCharType="end"/>
      </w:r>
      <w:r w:rsidR="009D0878" w:rsidRPr="00381975">
        <w:rPr>
          <w:rFonts w:eastAsia="MS Mincho"/>
          <w:lang w:val="en-US" w:eastAsia="ja-JP"/>
        </w:rPr>
        <w:t>:</w:t>
      </w:r>
      <w:r w:rsidR="009D0878" w:rsidRPr="00381975">
        <w:rPr>
          <w:rFonts w:eastAsia="MS Mincho"/>
          <w:i/>
          <w:lang w:val="en-US" w:eastAsia="ja-JP"/>
        </w:rPr>
        <w:t xml:space="preserve"> </w:t>
      </w:r>
      <w:r w:rsidRPr="00381975">
        <w:rPr>
          <w:rFonts w:eastAsia="MS Mincho"/>
          <w:i/>
          <w:lang w:val="en-US" w:eastAsia="ja-JP"/>
        </w:rPr>
        <w:t>For a given UCI payload, short-PUCCH is designed such that:</w:t>
      </w:r>
    </w:p>
    <w:p w14:paraId="14967380" w14:textId="77777777" w:rsidR="00B8704E" w:rsidRPr="00381975" w:rsidRDefault="00B8704E" w:rsidP="004E1670">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UE multiplexing capacity can be less than that of long-PUCCH</w:t>
      </w:r>
    </w:p>
    <w:p w14:paraId="6AD9B8A2" w14:textId="77777777" w:rsidR="00B8704E" w:rsidRPr="00381975" w:rsidRDefault="00B8704E" w:rsidP="004E1670">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Performance including at least the following:</w:t>
      </w:r>
    </w:p>
    <w:p w14:paraId="3D8D1577"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Frequency-diversity</w:t>
      </w:r>
    </w:p>
    <w:p w14:paraId="687D3E62"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Interference-diversity</w:t>
      </w:r>
    </w:p>
    <w:p w14:paraId="27CF32BC"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PAPR/CM and emission</w:t>
      </w:r>
    </w:p>
    <w:p w14:paraId="52DA16CF" w14:textId="77777777" w:rsidR="00B8704E" w:rsidRPr="00381975" w:rsidRDefault="00B8704E" w:rsidP="004E1670">
      <w:pPr>
        <w:pStyle w:val="ListParagraph"/>
        <w:numPr>
          <w:ilvl w:val="2"/>
          <w:numId w:val="25"/>
        </w:numPr>
        <w:rPr>
          <w:rFonts w:eastAsia="MS Mincho"/>
          <w:i/>
          <w:sz w:val="20"/>
          <w:szCs w:val="20"/>
          <w:lang w:val="en-US" w:eastAsia="ja-JP"/>
        </w:rPr>
      </w:pPr>
      <w:r w:rsidRPr="00381975">
        <w:rPr>
          <w:rFonts w:eastAsia="MS Mincho"/>
          <w:i/>
          <w:sz w:val="20"/>
          <w:szCs w:val="20"/>
          <w:lang w:val="en-US" w:eastAsia="ja-JP"/>
        </w:rPr>
        <w:t>RS overhead</w:t>
      </w:r>
    </w:p>
    <w:p w14:paraId="13A9EC1A" w14:textId="77777777" w:rsidR="00B8704E" w:rsidRPr="00381975" w:rsidRDefault="00B8704E" w:rsidP="004E1670">
      <w:pPr>
        <w:pStyle w:val="ListParagraph"/>
        <w:numPr>
          <w:ilvl w:val="1"/>
          <w:numId w:val="25"/>
        </w:numPr>
        <w:rPr>
          <w:rFonts w:eastAsia="MS Mincho"/>
          <w:i/>
          <w:sz w:val="20"/>
          <w:szCs w:val="20"/>
          <w:lang w:val="en-US" w:eastAsia="ja-JP"/>
        </w:rPr>
      </w:pPr>
      <w:r w:rsidRPr="00381975">
        <w:rPr>
          <w:rFonts w:eastAsia="MS Mincho"/>
          <w:i/>
          <w:sz w:val="20"/>
          <w:szCs w:val="20"/>
          <w:lang w:val="en-US" w:eastAsia="ja-JP"/>
        </w:rPr>
        <w:t>Interference randomization should be enabled</w:t>
      </w:r>
    </w:p>
    <w:p w14:paraId="78D3604F" w14:textId="77777777" w:rsidR="00524ECB" w:rsidRPr="00381975" w:rsidRDefault="00524ECB" w:rsidP="004E1670">
      <w:pPr>
        <w:numPr>
          <w:ilvl w:val="1"/>
          <w:numId w:val="10"/>
        </w:numPr>
        <w:overflowPunct/>
        <w:autoSpaceDE/>
        <w:autoSpaceDN/>
        <w:adjustRightInd/>
        <w:spacing w:after="0"/>
        <w:ind w:hanging="276"/>
        <w:textAlignment w:val="auto"/>
        <w:rPr>
          <w:rFonts w:eastAsia="MS Mincho"/>
          <w:i/>
          <w:lang w:val="en-US" w:eastAsia="ja-JP"/>
        </w:rPr>
      </w:pPr>
      <w:r w:rsidRPr="00381975">
        <w:rPr>
          <w:rFonts w:eastAsia="MS Mincho"/>
          <w:i/>
          <w:lang w:val="en-US" w:eastAsia="ja-JP"/>
        </w:rPr>
        <w:t xml:space="preserve"> </w:t>
      </w:r>
      <w:r w:rsidR="00B8704E" w:rsidRPr="00381975">
        <w:rPr>
          <w:rFonts w:eastAsia="MS Mincho"/>
          <w:i/>
          <w:lang w:val="en-US" w:eastAsia="ja-JP"/>
        </w:rPr>
        <w:t xml:space="preserve">For more than 2 UCI bits, strive for scalable design with short-PUCCH </w:t>
      </w:r>
    </w:p>
    <w:p w14:paraId="2B5755B4" w14:textId="535F9BBB" w:rsidR="00DF20FA" w:rsidRPr="00381975" w:rsidRDefault="00DF20FA" w:rsidP="009D0878">
      <w:pPr>
        <w:spacing w:before="120" w:after="0"/>
        <w:rPr>
          <w:rFonts w:eastAsia="MS Mincho"/>
          <w:i/>
          <w:iCs/>
          <w:lang w:val="en-US"/>
        </w:rPr>
      </w:pPr>
      <w:r w:rsidRPr="00381975">
        <w:rPr>
          <w:rFonts w:eastAsia="MS Mincho"/>
          <w:iCs/>
          <w:lang w:eastAsia="ja-JP"/>
        </w:rPr>
        <w:t>Agreements</w:t>
      </w:r>
      <w:r w:rsidR="003863C0">
        <w:rPr>
          <w:rFonts w:eastAsia="MS Mincho"/>
          <w:iCs/>
          <w:lang w:eastAsia="ja-JP"/>
        </w:rPr>
        <w:fldChar w:fldCharType="begin"/>
      </w:r>
      <w:r w:rsidR="003863C0">
        <w:rPr>
          <w:rFonts w:eastAsia="MS Mincho"/>
          <w:iCs/>
          <w:lang w:eastAsia="ja-JP"/>
        </w:rPr>
        <w:instrText xml:space="preserve"> REF _Ref492394962 \r \h </w:instrText>
      </w:r>
      <w:r w:rsidR="003863C0">
        <w:rPr>
          <w:rFonts w:eastAsia="MS Mincho"/>
          <w:iCs/>
          <w:lang w:eastAsia="ja-JP"/>
        </w:rPr>
      </w:r>
      <w:r w:rsidR="003863C0">
        <w:rPr>
          <w:rFonts w:eastAsia="MS Mincho"/>
          <w:iCs/>
          <w:lang w:eastAsia="ja-JP"/>
        </w:rPr>
        <w:fldChar w:fldCharType="separate"/>
      </w:r>
      <w:r w:rsidR="003863C0">
        <w:rPr>
          <w:rFonts w:eastAsia="MS Mincho"/>
          <w:iCs/>
          <w:cs/>
          <w:lang w:eastAsia="ja-JP"/>
        </w:rPr>
        <w:t>‎</w:t>
      </w:r>
      <w:r w:rsidR="003863C0">
        <w:rPr>
          <w:rFonts w:eastAsia="MS Mincho"/>
          <w:iCs/>
          <w:lang w:eastAsia="ja-JP"/>
        </w:rPr>
        <w:t>[5]</w:t>
      </w:r>
      <w:r w:rsidR="003863C0">
        <w:rPr>
          <w:rFonts w:eastAsia="MS Mincho"/>
          <w:iCs/>
          <w:lang w:eastAsia="ja-JP"/>
        </w:rPr>
        <w:fldChar w:fldCharType="end"/>
      </w:r>
      <w:r w:rsidR="009D0878" w:rsidRPr="00381975">
        <w:rPr>
          <w:rFonts w:eastAsia="MS Mincho"/>
          <w:iCs/>
          <w:lang w:eastAsia="ja-JP"/>
        </w:rPr>
        <w:t>:</w:t>
      </w:r>
      <w:r w:rsidR="009D0878" w:rsidRPr="00381975">
        <w:rPr>
          <w:rFonts w:eastAsia="MS Mincho"/>
          <w:i/>
          <w:iCs/>
        </w:rPr>
        <w:t xml:space="preserve"> </w:t>
      </w:r>
      <w:r w:rsidRPr="00381975">
        <w:rPr>
          <w:rFonts w:eastAsia="MS Mincho" w:hint="eastAsia"/>
          <w:i/>
          <w:iCs/>
          <w:lang w:val="en-US"/>
        </w:rPr>
        <w:t>For 2-symbol NR-PUCCH, following options are considered (including possible down-selection)</w:t>
      </w:r>
    </w:p>
    <w:p w14:paraId="507FA2C5" w14:textId="77777777" w:rsidR="00DF20FA" w:rsidRPr="00381975"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1: 2-symbol NR-PUCCH is composed of two 1-symbol NR-PUCCHs conveying the same UCI.</w:t>
      </w:r>
    </w:p>
    <w:p w14:paraId="4B944B3D" w14:textId="77777777" w:rsidR="00DF20FA" w:rsidRPr="00381975"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1-1: Same UCI is repeated across the symbols using repetition of a 1-symbol NR-PUCCH.</w:t>
      </w:r>
    </w:p>
    <w:p w14:paraId="13173DAD" w14:textId="77777777" w:rsidR="00DF20FA" w:rsidRPr="00381975"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1-2: UCI is encoded and the encoded UCI bits are distributed across the symbols.</w:t>
      </w:r>
    </w:p>
    <w:p w14:paraId="7DA5D981" w14:textId="77777777" w:rsidR="00DF20FA" w:rsidRPr="00381975" w:rsidRDefault="00DF20FA" w:rsidP="00DF20FA">
      <w:pPr>
        <w:pStyle w:val="ListParagraph"/>
        <w:numPr>
          <w:ilvl w:val="1"/>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Option 2: 2-symbol NR-PUCCH is composed of two symbols conveying different UCIs.</w:t>
      </w:r>
    </w:p>
    <w:p w14:paraId="5E962AE3" w14:textId="77777777" w:rsidR="00DF20FA" w:rsidRPr="00381975" w:rsidRDefault="00DF20FA" w:rsidP="00DF20FA">
      <w:pPr>
        <w:pStyle w:val="ListParagraph"/>
        <w:numPr>
          <w:ilvl w:val="2"/>
          <w:numId w:val="10"/>
        </w:numPr>
        <w:overflowPunct w:val="0"/>
        <w:autoSpaceDE w:val="0"/>
        <w:autoSpaceDN w:val="0"/>
        <w:adjustRightInd w:val="0"/>
        <w:ind w:hanging="357"/>
        <w:textAlignment w:val="baseline"/>
        <w:rPr>
          <w:rFonts w:eastAsia="MS Mincho"/>
          <w:i/>
          <w:iCs/>
          <w:sz w:val="20"/>
          <w:szCs w:val="20"/>
          <w:lang w:val="en-US"/>
        </w:rPr>
      </w:pPr>
      <w:r w:rsidRPr="00381975">
        <w:rPr>
          <w:rFonts w:eastAsia="MS Mincho"/>
          <w:i/>
          <w:iCs/>
          <w:sz w:val="20"/>
          <w:szCs w:val="20"/>
          <w:lang w:val="en-US"/>
        </w:rPr>
        <w:t>E.g., time-sensitive UCI (e.g., HARQ-ACK) is in the second symbol.</w:t>
      </w:r>
    </w:p>
    <w:p w14:paraId="6B856DC2" w14:textId="3BF06457" w:rsidR="00DF20FA" w:rsidRPr="00381975" w:rsidRDefault="00DF20FA" w:rsidP="009D0878">
      <w:pPr>
        <w:spacing w:before="120" w:after="0"/>
        <w:rPr>
          <w:rFonts w:eastAsia="MS Mincho"/>
          <w:i/>
          <w:iCs/>
          <w:lang w:val="en-US"/>
        </w:rPr>
      </w:pPr>
      <w:r w:rsidRPr="00381975">
        <w:rPr>
          <w:rFonts w:eastAsia="MS Mincho"/>
          <w:iCs/>
          <w:lang w:val="en-US" w:eastAsia="ja-JP"/>
        </w:rPr>
        <w:t>Agreements</w:t>
      </w:r>
      <w:r w:rsidR="003863C0">
        <w:rPr>
          <w:rFonts w:eastAsia="MS Mincho"/>
          <w:iCs/>
          <w:lang w:val="en-US" w:eastAsia="ja-JP"/>
        </w:rPr>
        <w:fldChar w:fldCharType="begin"/>
      </w:r>
      <w:r w:rsidR="003863C0">
        <w:rPr>
          <w:rFonts w:eastAsia="MS Mincho"/>
          <w:iCs/>
          <w:lang w:val="en-US" w:eastAsia="ja-JP"/>
        </w:rPr>
        <w:instrText xml:space="preserve"> REF _Ref492394962 \r \h </w:instrText>
      </w:r>
      <w:r w:rsidR="003863C0">
        <w:rPr>
          <w:rFonts w:eastAsia="MS Mincho"/>
          <w:iCs/>
          <w:lang w:val="en-US" w:eastAsia="ja-JP"/>
        </w:rPr>
      </w:r>
      <w:r w:rsidR="003863C0">
        <w:rPr>
          <w:rFonts w:eastAsia="MS Mincho"/>
          <w:iCs/>
          <w:lang w:val="en-US" w:eastAsia="ja-JP"/>
        </w:rPr>
        <w:fldChar w:fldCharType="separate"/>
      </w:r>
      <w:r w:rsidR="003863C0">
        <w:rPr>
          <w:rFonts w:eastAsia="MS Mincho"/>
          <w:iCs/>
          <w:cs/>
          <w:lang w:val="en-US" w:eastAsia="ja-JP"/>
        </w:rPr>
        <w:t>‎</w:t>
      </w:r>
      <w:r w:rsidR="003863C0">
        <w:rPr>
          <w:rFonts w:eastAsia="MS Mincho"/>
          <w:iCs/>
          <w:lang w:val="en-US" w:eastAsia="ja-JP"/>
        </w:rPr>
        <w:t>[5]</w:t>
      </w:r>
      <w:r w:rsidR="003863C0">
        <w:rPr>
          <w:rFonts w:eastAsia="MS Mincho"/>
          <w:iCs/>
          <w:lang w:val="en-US" w:eastAsia="ja-JP"/>
        </w:rPr>
        <w:fldChar w:fldCharType="end"/>
      </w:r>
      <w:r w:rsidR="009D0878" w:rsidRPr="00381975">
        <w:rPr>
          <w:rFonts w:eastAsia="MS Mincho"/>
          <w:iCs/>
          <w:lang w:val="en-US" w:eastAsia="ja-JP"/>
        </w:rPr>
        <w:t>:</w:t>
      </w:r>
      <w:r w:rsidR="009D0878" w:rsidRPr="00381975">
        <w:rPr>
          <w:rFonts w:eastAsia="MS Mincho"/>
          <w:i/>
          <w:iCs/>
          <w:lang w:val="en-US"/>
        </w:rPr>
        <w:t xml:space="preserve"> </w:t>
      </w:r>
      <w:r w:rsidRPr="00381975">
        <w:rPr>
          <w:rFonts w:eastAsia="MS Mincho"/>
          <w:i/>
          <w:iCs/>
          <w:lang w:val="en-US"/>
        </w:rPr>
        <w:t>For 1-symbol short PUCCH with &gt; 2 UCI bits, the following is supported for the agreed Option 1:</w:t>
      </w:r>
    </w:p>
    <w:p w14:paraId="78D09BF1" w14:textId="77777777" w:rsidR="00DF20FA" w:rsidRPr="00381975"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QPSK for UCI</w:t>
      </w:r>
    </w:p>
    <w:p w14:paraId="75FB5F1D" w14:textId="77777777" w:rsidR="00DF20FA" w:rsidRPr="00381975"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X1 to X2 PRBs can be configured to support various UCI payload sizes</w:t>
      </w:r>
    </w:p>
    <w:p w14:paraId="477CD166" w14:textId="77777777" w:rsidR="00DF20FA" w:rsidRPr="00381975"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 xml:space="preserve">Both localized (contiguous) and distributed (non-contiguous) allocations are supported </w:t>
      </w:r>
    </w:p>
    <w:p w14:paraId="1A7A0542" w14:textId="77777777" w:rsidR="00DF20FA" w:rsidRPr="00381975"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detailed PRB allocations and signaling of the configuration</w:t>
      </w:r>
    </w:p>
    <w:p w14:paraId="5628683A" w14:textId="77777777" w:rsidR="00DF20FA" w:rsidRPr="00381975" w:rsidRDefault="00DF20FA" w:rsidP="00DF20FA">
      <w:pPr>
        <w:pStyle w:val="ListParagraph"/>
        <w:numPr>
          <w:ilvl w:val="2"/>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FFS: values of X1, X2</w:t>
      </w:r>
    </w:p>
    <w:p w14:paraId="67335C33" w14:textId="77777777" w:rsidR="00DF20FA" w:rsidRPr="00381975" w:rsidRDefault="00DF20FA" w:rsidP="00DF20FA">
      <w:pPr>
        <w:pStyle w:val="ListParagraph"/>
        <w:numPr>
          <w:ilvl w:val="1"/>
          <w:numId w:val="10"/>
        </w:numPr>
        <w:overflowPunct w:val="0"/>
        <w:autoSpaceDE w:val="0"/>
        <w:autoSpaceDN w:val="0"/>
        <w:adjustRightInd w:val="0"/>
        <w:spacing w:after="180"/>
        <w:textAlignment w:val="baseline"/>
        <w:rPr>
          <w:rFonts w:eastAsia="MS Mincho"/>
          <w:i/>
          <w:iCs/>
          <w:sz w:val="20"/>
          <w:szCs w:val="20"/>
          <w:lang w:val="en-US"/>
        </w:rPr>
      </w:pPr>
      <w:r w:rsidRPr="00381975">
        <w:rPr>
          <w:rFonts w:eastAsia="MS Mincho"/>
          <w:i/>
          <w:iCs/>
          <w:sz w:val="20"/>
          <w:szCs w:val="20"/>
          <w:lang w:val="en-US"/>
        </w:rPr>
        <w:t>DMRS overhead: down-select among the following options:</w:t>
      </w:r>
    </w:p>
    <w:p w14:paraId="3864F648" w14:textId="77777777" w:rsidR="00DF20FA" w:rsidRPr="00381975" w:rsidRDefault="00DF20FA" w:rsidP="002F6538">
      <w:pPr>
        <w:pStyle w:val="ListParagraph"/>
        <w:numPr>
          <w:ilvl w:val="2"/>
          <w:numId w:val="10"/>
        </w:numPr>
        <w:overflowPunct w:val="0"/>
        <w:autoSpaceDE w:val="0"/>
        <w:autoSpaceDN w:val="0"/>
        <w:adjustRightInd w:val="0"/>
        <w:ind w:left="2364" w:hanging="357"/>
        <w:textAlignment w:val="baseline"/>
        <w:rPr>
          <w:rFonts w:eastAsia="MS Mincho"/>
          <w:i/>
          <w:iCs/>
          <w:sz w:val="20"/>
          <w:szCs w:val="20"/>
          <w:lang w:val="en-US"/>
        </w:rPr>
      </w:pPr>
      <w:r w:rsidRPr="00381975">
        <w:rPr>
          <w:rFonts w:eastAsia="MS Mincho"/>
          <w:i/>
          <w:iCs/>
          <w:sz w:val="20"/>
          <w:szCs w:val="20"/>
          <w:lang w:val="en-US"/>
        </w:rPr>
        <w:t>Option 1: one value (e.g., 1/2, 1/3, 1/4, 1/5, …)</w:t>
      </w:r>
    </w:p>
    <w:p w14:paraId="1448F543" w14:textId="10464370" w:rsidR="00D5297E" w:rsidRPr="00381975" w:rsidRDefault="00D5297E" w:rsidP="002F6538">
      <w:pPr>
        <w:spacing w:after="0"/>
        <w:rPr>
          <w:rFonts w:eastAsia="MS Mincho"/>
          <w:lang w:val="en-US" w:eastAsia="ja-JP"/>
        </w:rPr>
      </w:pPr>
      <w:r w:rsidRPr="00381975">
        <w:rPr>
          <w:rFonts w:eastAsia="MS Mincho" w:hint="eastAsia"/>
          <w:lang w:val="en-US" w:eastAsia="ja-JP"/>
        </w:rPr>
        <w:t>Agreements</w:t>
      </w:r>
      <w:r w:rsidR="003863C0">
        <w:rPr>
          <w:rFonts w:eastAsia="MS Mincho"/>
          <w:lang w:val="en-US" w:eastAsia="ja-JP"/>
        </w:rPr>
        <w:fldChar w:fldCharType="begin"/>
      </w:r>
      <w:r w:rsidR="003863C0">
        <w:rPr>
          <w:rFonts w:eastAsia="MS Mincho"/>
          <w:lang w:val="en-US" w:eastAsia="ja-JP"/>
        </w:rPr>
        <w:instrText xml:space="preserve"> REF _Ref492395069 \r \h </w:instrText>
      </w:r>
      <w:r w:rsidR="003863C0">
        <w:rPr>
          <w:rFonts w:eastAsia="MS Mincho"/>
          <w:lang w:val="en-US" w:eastAsia="ja-JP"/>
        </w:rPr>
      </w:r>
      <w:r w:rsidR="003863C0">
        <w:rPr>
          <w:rFonts w:eastAsia="MS Mincho"/>
          <w:lang w:val="en-US" w:eastAsia="ja-JP"/>
        </w:rPr>
        <w:fldChar w:fldCharType="separate"/>
      </w:r>
      <w:r w:rsidR="003863C0">
        <w:rPr>
          <w:rFonts w:eastAsia="MS Mincho"/>
          <w:cs/>
          <w:lang w:val="en-US" w:eastAsia="ja-JP"/>
        </w:rPr>
        <w:t>‎</w:t>
      </w:r>
      <w:r w:rsidR="003863C0">
        <w:rPr>
          <w:rFonts w:eastAsia="MS Mincho"/>
          <w:lang w:val="en-US" w:eastAsia="ja-JP"/>
        </w:rPr>
        <w:t>[6]</w:t>
      </w:r>
      <w:r w:rsidR="003863C0">
        <w:rPr>
          <w:rFonts w:eastAsia="MS Mincho"/>
          <w:lang w:val="en-US" w:eastAsia="ja-JP"/>
        </w:rPr>
        <w:fldChar w:fldCharType="end"/>
      </w:r>
      <w:r w:rsidR="009D0878" w:rsidRPr="00381975">
        <w:rPr>
          <w:rFonts w:eastAsia="MS Mincho"/>
          <w:lang w:val="en-US" w:eastAsia="ja-JP"/>
        </w:rPr>
        <w:t>:</w:t>
      </w:r>
    </w:p>
    <w:p w14:paraId="4DF5BB4B" w14:textId="77777777" w:rsidR="00D5297E" w:rsidRPr="00381975" w:rsidRDefault="00D5297E" w:rsidP="002F6538">
      <w:pPr>
        <w:pStyle w:val="ListParagraph"/>
        <w:numPr>
          <w:ilvl w:val="0"/>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For 1-symbol NR-PUCCH with more than 2 bits based on the agreed Option 1,</w:t>
      </w:r>
    </w:p>
    <w:p w14:paraId="671F0FAD" w14:textId="77777777" w:rsidR="00D5297E" w:rsidRPr="00381975" w:rsidRDefault="00D5297E" w:rsidP="002F6538">
      <w:pPr>
        <w:pStyle w:val="ListParagraph"/>
        <w:numPr>
          <w:ilvl w:val="1"/>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DM-RS overhead of 1/3 is supported</w:t>
      </w:r>
    </w:p>
    <w:p w14:paraId="2DA93B1D" w14:textId="77777777" w:rsidR="00D5297E" w:rsidRPr="00381975" w:rsidRDefault="00D5297E" w:rsidP="002F6538">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other values for DM-RS overhead, if necessary</w:t>
      </w:r>
    </w:p>
    <w:p w14:paraId="504D8427" w14:textId="77777777" w:rsidR="00D5297E" w:rsidRPr="00381975" w:rsidRDefault="00D5297E" w:rsidP="002F6538">
      <w:pPr>
        <w:pStyle w:val="ListParagraph"/>
        <w:numPr>
          <w:ilvl w:val="2"/>
          <w:numId w:val="29"/>
        </w:numPr>
        <w:overflowPunct w:val="0"/>
        <w:autoSpaceDE w:val="0"/>
        <w:autoSpaceDN w:val="0"/>
        <w:adjustRightInd w:val="0"/>
        <w:textAlignment w:val="baseline"/>
        <w:rPr>
          <w:rFonts w:eastAsia="MS Mincho"/>
          <w:i/>
          <w:sz w:val="20"/>
          <w:szCs w:val="20"/>
          <w:lang w:val="en-US"/>
        </w:rPr>
      </w:pPr>
      <w:r w:rsidRPr="00381975">
        <w:rPr>
          <w:rFonts w:eastAsia="MS Mincho"/>
          <w:i/>
          <w:sz w:val="20"/>
          <w:szCs w:val="20"/>
          <w:lang w:val="en-US"/>
        </w:rPr>
        <w:t>FFS on detailed DM-RS pattern</w:t>
      </w:r>
    </w:p>
    <w:p w14:paraId="48D3A3FC" w14:textId="77777777" w:rsidR="00D5297E" w:rsidRPr="00381975" w:rsidRDefault="00D5297E" w:rsidP="009D0878">
      <w:pPr>
        <w:numPr>
          <w:ilvl w:val="0"/>
          <w:numId w:val="29"/>
        </w:numPr>
        <w:overflowPunct/>
        <w:autoSpaceDE/>
        <w:autoSpaceDN/>
        <w:adjustRightInd/>
        <w:spacing w:after="0"/>
        <w:ind w:left="714" w:hanging="357"/>
        <w:textAlignment w:val="auto"/>
        <w:rPr>
          <w:rFonts w:eastAsia="MS Mincho"/>
          <w:i/>
          <w:lang w:val="en-US" w:eastAsia="ja-JP"/>
        </w:rPr>
      </w:pPr>
      <w:r w:rsidRPr="00381975">
        <w:rPr>
          <w:rFonts w:eastAsia="MS Mincho"/>
          <w:i/>
          <w:lang w:val="en-US" w:eastAsia="ja-JP"/>
        </w:rPr>
        <w:t>For 2-symbol NR-PUCCH, frequency hopping is supported at least for localized (contiguous) PRB allocation in each symbol</w:t>
      </w:r>
    </w:p>
    <w:p w14:paraId="18BFF510" w14:textId="2D510936" w:rsidR="00F427D0" w:rsidRPr="00381975" w:rsidRDefault="00D5297E" w:rsidP="009D0878">
      <w:pPr>
        <w:numPr>
          <w:ilvl w:val="1"/>
          <w:numId w:val="29"/>
        </w:numPr>
        <w:overflowPunct/>
        <w:autoSpaceDE/>
        <w:autoSpaceDN/>
        <w:adjustRightInd/>
        <w:ind w:left="1434" w:hanging="357"/>
        <w:textAlignment w:val="auto"/>
        <w:rPr>
          <w:rFonts w:eastAsia="MS Mincho"/>
          <w:i/>
          <w:lang w:val="en-US" w:eastAsia="ja-JP"/>
        </w:rPr>
      </w:pPr>
      <w:r w:rsidRPr="00381975">
        <w:rPr>
          <w:rFonts w:eastAsia="MS Mincho"/>
          <w:i/>
          <w:lang w:val="en-US" w:eastAsia="ja-JP"/>
        </w:rPr>
        <w:t>FFS for distributed (non-contiguous) PRB allocation</w:t>
      </w:r>
    </w:p>
    <w:p w14:paraId="196B8012" w14:textId="2C55A77D" w:rsidR="003863C0" w:rsidRPr="00644CC3" w:rsidRDefault="003863C0" w:rsidP="003863C0">
      <w:pPr>
        <w:rPr>
          <w:rFonts w:eastAsia="Yu Mincho"/>
          <w:b/>
          <w:iCs/>
          <w:u w:val="single"/>
          <w:lang w:eastAsia="ja-JP"/>
        </w:rPr>
      </w:pPr>
      <w:r w:rsidRPr="00AA294F">
        <w:rPr>
          <w:rFonts w:eastAsia="Yu Mincho"/>
          <w:b/>
          <w:iCs/>
          <w:u w:val="single"/>
          <w:lang w:eastAsia="ja-JP"/>
        </w:rPr>
        <w:t>Agreements</w:t>
      </w:r>
      <w:r>
        <w:rPr>
          <w:rFonts w:eastAsia="Yu Mincho"/>
          <w:b/>
          <w:iCs/>
          <w:u w:val="single"/>
          <w:lang w:eastAsia="ja-JP"/>
        </w:rPr>
        <w:t xml:space="preserve"> </w:t>
      </w:r>
      <w:r>
        <w:rPr>
          <w:rFonts w:eastAsia="Yu Mincho"/>
          <w:b/>
          <w:iCs/>
          <w:u w:val="single"/>
          <w:lang w:eastAsia="ja-JP"/>
        </w:rPr>
        <w:fldChar w:fldCharType="begin"/>
      </w:r>
      <w:r>
        <w:rPr>
          <w:rFonts w:eastAsia="Yu Mincho"/>
          <w:b/>
          <w:iCs/>
          <w:u w:val="single"/>
          <w:lang w:eastAsia="ja-JP"/>
        </w:rPr>
        <w:instrText xml:space="preserve"> REF _Ref492394905 \r \h </w:instrText>
      </w:r>
      <w:r>
        <w:rPr>
          <w:rFonts w:eastAsia="Yu Mincho"/>
          <w:b/>
          <w:iCs/>
          <w:u w:val="single"/>
          <w:lang w:eastAsia="ja-JP"/>
        </w:rPr>
      </w:r>
      <w:r>
        <w:rPr>
          <w:rFonts w:eastAsia="Yu Mincho"/>
          <w:b/>
          <w:iCs/>
          <w:u w:val="single"/>
          <w:lang w:eastAsia="ja-JP"/>
        </w:rPr>
        <w:fldChar w:fldCharType="separate"/>
      </w:r>
      <w:r>
        <w:rPr>
          <w:rFonts w:eastAsia="Yu Mincho"/>
          <w:b/>
          <w:iCs/>
          <w:u w:val="single"/>
          <w:cs/>
          <w:lang w:eastAsia="ja-JP"/>
        </w:rPr>
        <w:t>‎</w:t>
      </w:r>
      <w:r>
        <w:rPr>
          <w:rFonts w:eastAsia="Yu Mincho"/>
          <w:b/>
          <w:iCs/>
          <w:u w:val="single"/>
          <w:lang w:eastAsia="ja-JP"/>
        </w:rPr>
        <w:t>[7]</w:t>
      </w:r>
      <w:r>
        <w:rPr>
          <w:rFonts w:eastAsia="Yu Mincho"/>
          <w:b/>
          <w:iCs/>
          <w:u w:val="single"/>
          <w:lang w:eastAsia="ja-JP"/>
        </w:rPr>
        <w:fldChar w:fldCharType="end"/>
      </w:r>
      <w:r w:rsidRPr="00AA294F">
        <w:rPr>
          <w:rFonts w:eastAsia="Yu Mincho"/>
          <w:b/>
          <w:iCs/>
          <w:u w:val="single"/>
          <w:lang w:eastAsia="ja-JP"/>
        </w:rPr>
        <w:t>:</w:t>
      </w:r>
    </w:p>
    <w:p w14:paraId="4C1CEB42" w14:textId="77777777" w:rsidR="003863C0" w:rsidRPr="00AA294F" w:rsidRDefault="003863C0" w:rsidP="003863C0">
      <w:pPr>
        <w:numPr>
          <w:ilvl w:val="0"/>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For 1-symbol short-PUCCH for UCI of more than 2 bits,</w:t>
      </w:r>
    </w:p>
    <w:p w14:paraId="0C7A3013" w14:textId="77777777" w:rsidR="003863C0" w:rsidRPr="00AA294F" w:rsidRDefault="003863C0" w:rsidP="003863C0">
      <w:pPr>
        <w:numPr>
          <w:ilvl w:val="1"/>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The number of PRBs that can be used for a PUCCH is configurable.</w:t>
      </w:r>
    </w:p>
    <w:p w14:paraId="46930E5C" w14:textId="77777777" w:rsidR="003863C0" w:rsidRPr="00AA294F" w:rsidRDefault="003863C0" w:rsidP="003863C0">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Support contiguous and non-contiguous PRB allocation.</w:t>
      </w:r>
    </w:p>
    <w:p w14:paraId="129AC7E0" w14:textId="77777777" w:rsidR="003863C0" w:rsidRPr="00AA294F" w:rsidRDefault="003863C0" w:rsidP="003863C0">
      <w:pPr>
        <w:numPr>
          <w:ilvl w:val="3"/>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If prioritization is necessary, contiguous PRB allocation is prioritized.</w:t>
      </w:r>
    </w:p>
    <w:p w14:paraId="56F297CB" w14:textId="77777777" w:rsidR="003863C0" w:rsidRPr="00AA294F" w:rsidRDefault="003863C0" w:rsidP="003863C0">
      <w:pPr>
        <w:numPr>
          <w:ilvl w:val="1"/>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The number of DM-RS REs per PRB is 4.</w:t>
      </w:r>
    </w:p>
    <w:p w14:paraId="33B62229" w14:textId="77777777" w:rsidR="003863C0" w:rsidRPr="00AA294F" w:rsidRDefault="003863C0" w:rsidP="003863C0">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hint="eastAsia"/>
          <w:i/>
          <w:lang w:val="en-US" w:eastAsia="ja-JP"/>
        </w:rPr>
        <w:lastRenderedPageBreak/>
        <w:t>DM-RS REs are at the fixed positions within a PRB.</w:t>
      </w:r>
    </w:p>
    <w:p w14:paraId="6D494972" w14:textId="77777777" w:rsidR="003863C0" w:rsidRPr="00AA294F" w:rsidRDefault="003863C0" w:rsidP="003863C0">
      <w:pPr>
        <w:numPr>
          <w:ilvl w:val="1"/>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The sequences used for DM-RS are one of the following:</w:t>
      </w:r>
    </w:p>
    <w:p w14:paraId="2F93905A" w14:textId="77777777" w:rsidR="003863C0" w:rsidRPr="00AA294F" w:rsidRDefault="003863C0" w:rsidP="003863C0">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Option 1: PN sequences as for PUSCH</w:t>
      </w:r>
    </w:p>
    <w:p w14:paraId="4B15A2F0" w14:textId="77777777" w:rsidR="003863C0" w:rsidRPr="00AA294F" w:rsidRDefault="003863C0" w:rsidP="003863C0">
      <w:pPr>
        <w:numPr>
          <w:ilvl w:val="2"/>
          <w:numId w:val="34"/>
        </w:numPr>
        <w:tabs>
          <w:tab w:val="left" w:pos="0"/>
        </w:tabs>
        <w:overflowPunct/>
        <w:autoSpaceDE/>
        <w:autoSpaceDN/>
        <w:adjustRightInd/>
        <w:spacing w:after="0"/>
        <w:textAlignment w:val="auto"/>
        <w:rPr>
          <w:rFonts w:eastAsia="MS Mincho"/>
          <w:i/>
          <w:lang w:val="en-US" w:eastAsia="ja-JP"/>
        </w:rPr>
      </w:pPr>
      <w:r w:rsidRPr="00AA294F">
        <w:rPr>
          <w:rFonts w:eastAsia="MS Mincho"/>
          <w:i/>
          <w:lang w:val="en-US" w:eastAsia="ja-JP"/>
        </w:rPr>
        <w:t>Option 2: LTE computer-generated/ZC sequence</w:t>
      </w:r>
    </w:p>
    <w:p w14:paraId="5A0B09B7" w14:textId="26FE698E" w:rsidR="00C458CF" w:rsidRDefault="00C458CF" w:rsidP="00C458CF">
      <w:pPr>
        <w:rPr>
          <w:rFonts w:eastAsia="MS Mincho"/>
          <w:iCs/>
          <w:lang w:eastAsia="ja-JP"/>
        </w:rPr>
      </w:pPr>
    </w:p>
    <w:p w14:paraId="7480A278" w14:textId="7505B5ED" w:rsidR="00C458CF" w:rsidRPr="00BD29DF" w:rsidRDefault="00C458CF" w:rsidP="00C458CF">
      <w:pPr>
        <w:rPr>
          <w:rFonts w:eastAsia="MS Mincho"/>
          <w:b/>
          <w:iCs/>
          <w:u w:val="single"/>
          <w:lang w:eastAsia="ja-JP"/>
        </w:rPr>
      </w:pPr>
      <w:r w:rsidRPr="00AA294F">
        <w:rPr>
          <w:rFonts w:eastAsia="MS Mincho"/>
          <w:b/>
          <w:iCs/>
          <w:u w:val="single"/>
          <w:lang w:eastAsia="ja-JP"/>
        </w:rPr>
        <w:t>Working assumptions</w:t>
      </w:r>
      <w:r>
        <w:rPr>
          <w:rFonts w:eastAsia="MS Mincho"/>
          <w:b/>
          <w:iCs/>
          <w:u w:val="single"/>
          <w:lang w:eastAsia="ja-JP"/>
        </w:rPr>
        <w:t xml:space="preserve"> </w:t>
      </w:r>
      <w:r>
        <w:rPr>
          <w:rFonts w:eastAsia="MS Mincho"/>
          <w:b/>
          <w:iCs/>
          <w:u w:val="single"/>
          <w:lang w:eastAsia="ja-JP"/>
        </w:rPr>
        <w:fldChar w:fldCharType="begin"/>
      </w:r>
      <w:r>
        <w:rPr>
          <w:rFonts w:eastAsia="MS Mincho"/>
          <w:b/>
          <w:iCs/>
          <w:u w:val="single"/>
          <w:lang w:eastAsia="ja-JP"/>
        </w:rPr>
        <w:instrText xml:space="preserve"> REF _Ref492394905 \r \h </w:instrText>
      </w:r>
      <w:r>
        <w:rPr>
          <w:rFonts w:eastAsia="MS Mincho"/>
          <w:b/>
          <w:iCs/>
          <w:u w:val="single"/>
          <w:lang w:eastAsia="ja-JP"/>
        </w:rPr>
      </w:r>
      <w:r>
        <w:rPr>
          <w:rFonts w:eastAsia="MS Mincho"/>
          <w:b/>
          <w:iCs/>
          <w:u w:val="single"/>
          <w:lang w:eastAsia="ja-JP"/>
        </w:rPr>
        <w:fldChar w:fldCharType="separate"/>
      </w:r>
      <w:r>
        <w:rPr>
          <w:rFonts w:eastAsia="MS Mincho"/>
          <w:b/>
          <w:iCs/>
          <w:u w:val="single"/>
          <w:cs/>
          <w:lang w:eastAsia="ja-JP"/>
        </w:rPr>
        <w:t>‎</w:t>
      </w:r>
      <w:r>
        <w:rPr>
          <w:rFonts w:eastAsia="MS Mincho"/>
          <w:b/>
          <w:iCs/>
          <w:u w:val="single"/>
          <w:lang w:eastAsia="ja-JP"/>
        </w:rPr>
        <w:t>[7]</w:t>
      </w:r>
      <w:r>
        <w:rPr>
          <w:rFonts w:eastAsia="MS Mincho"/>
          <w:b/>
          <w:iCs/>
          <w:u w:val="single"/>
          <w:lang w:eastAsia="ja-JP"/>
        </w:rPr>
        <w:fldChar w:fldCharType="end"/>
      </w:r>
      <w:r w:rsidRPr="00AA294F">
        <w:rPr>
          <w:rFonts w:eastAsia="MS Mincho"/>
          <w:b/>
          <w:iCs/>
          <w:u w:val="single"/>
          <w:lang w:eastAsia="ja-JP"/>
        </w:rPr>
        <w:t>:</w:t>
      </w:r>
    </w:p>
    <w:p w14:paraId="05E5D281" w14:textId="77777777" w:rsidR="00C458CF" w:rsidRPr="00AA294F" w:rsidRDefault="00C458CF" w:rsidP="00C458CF">
      <w:pPr>
        <w:numPr>
          <w:ilvl w:val="0"/>
          <w:numId w:val="35"/>
        </w:numPr>
        <w:tabs>
          <w:tab w:val="left" w:pos="0"/>
        </w:tabs>
        <w:overflowPunct/>
        <w:autoSpaceDE/>
        <w:autoSpaceDN/>
        <w:adjustRightInd/>
        <w:spacing w:after="0"/>
        <w:textAlignment w:val="auto"/>
        <w:rPr>
          <w:rFonts w:eastAsia="MS Mincho"/>
          <w:i/>
          <w:lang w:eastAsia="ja-JP"/>
        </w:rPr>
      </w:pPr>
      <w:r w:rsidRPr="00AA294F">
        <w:rPr>
          <w:rFonts w:eastAsia="MS Mincho" w:hint="eastAsia"/>
          <w:i/>
          <w:lang w:eastAsia="ja-JP"/>
        </w:rPr>
        <w:t>For 1-symbol short-PUCCH for UCI of more than 2 bits,</w:t>
      </w:r>
    </w:p>
    <w:p w14:paraId="5CC94A8C" w14:textId="77777777" w:rsidR="00C458CF" w:rsidRPr="00AA294F" w:rsidRDefault="00C458CF" w:rsidP="00C458CF">
      <w:pPr>
        <w:numPr>
          <w:ilvl w:val="1"/>
          <w:numId w:val="35"/>
        </w:numPr>
        <w:tabs>
          <w:tab w:val="left" w:pos="0"/>
        </w:tabs>
        <w:overflowPunct/>
        <w:autoSpaceDE/>
        <w:autoSpaceDN/>
        <w:adjustRightInd/>
        <w:spacing w:after="0"/>
        <w:textAlignment w:val="auto"/>
        <w:rPr>
          <w:rFonts w:eastAsia="MS Mincho"/>
          <w:i/>
          <w:lang w:eastAsia="ja-JP"/>
        </w:rPr>
      </w:pPr>
      <w:r w:rsidRPr="00AA294F">
        <w:rPr>
          <w:rFonts w:eastAsia="MS Mincho"/>
          <w:i/>
          <w:lang w:eastAsia="ja-JP"/>
        </w:rPr>
        <w:t>DMRS REs are evenly</w:t>
      </w:r>
      <w:r w:rsidRPr="00AA294F">
        <w:rPr>
          <w:rFonts w:eastAsia="MS Mincho" w:hint="eastAsia"/>
          <w:i/>
          <w:lang w:eastAsia="ja-JP"/>
        </w:rPr>
        <w:t xml:space="preserve"> </w:t>
      </w:r>
      <w:r w:rsidRPr="00AA294F">
        <w:rPr>
          <w:rFonts w:eastAsia="MS Mincho"/>
          <w:i/>
          <w:lang w:eastAsia="ja-JP"/>
        </w:rPr>
        <w:t>distributed within a PRB</w:t>
      </w:r>
    </w:p>
    <w:p w14:paraId="313DB2BA" w14:textId="77777777" w:rsidR="00C458CF" w:rsidRPr="00AA294F" w:rsidRDefault="00C458CF" w:rsidP="00C458CF">
      <w:pPr>
        <w:numPr>
          <w:ilvl w:val="1"/>
          <w:numId w:val="35"/>
        </w:numPr>
        <w:tabs>
          <w:tab w:val="left" w:pos="0"/>
        </w:tabs>
        <w:overflowPunct/>
        <w:autoSpaceDE/>
        <w:autoSpaceDN/>
        <w:adjustRightInd/>
        <w:spacing w:after="0"/>
        <w:textAlignment w:val="auto"/>
        <w:rPr>
          <w:rFonts w:eastAsia="MS Mincho"/>
          <w:i/>
          <w:lang w:eastAsia="ja-JP"/>
        </w:rPr>
      </w:pPr>
      <w:r w:rsidRPr="00AA294F">
        <w:rPr>
          <w:rFonts w:eastAsia="MS Mincho"/>
          <w:i/>
          <w:lang w:eastAsia="ja-JP"/>
        </w:rPr>
        <w:t>FFS: Shifted mapping</w:t>
      </w:r>
    </w:p>
    <w:p w14:paraId="56F39795" w14:textId="77777777" w:rsidR="00C458CF" w:rsidRDefault="00C458CF" w:rsidP="00A12AD1">
      <w:pPr>
        <w:spacing w:after="120"/>
        <w:jc w:val="both"/>
        <w:rPr>
          <w:bCs/>
          <w:lang w:val="en-US"/>
        </w:rPr>
      </w:pPr>
    </w:p>
    <w:p w14:paraId="09A23366" w14:textId="77F56DE2" w:rsidR="00AE2B17" w:rsidRDefault="001175B7" w:rsidP="00A12AD1">
      <w:pPr>
        <w:spacing w:after="120"/>
        <w:jc w:val="both"/>
        <w:rPr>
          <w:rFonts w:eastAsia="MS Mincho"/>
          <w:lang w:val="en-US" w:eastAsia="ja-JP"/>
        </w:rPr>
      </w:pPr>
      <w:r>
        <w:rPr>
          <w:bCs/>
          <w:lang w:val="en-US"/>
        </w:rPr>
        <w:t xml:space="preserve">In this contribution, we focus on the short PUCCH </w:t>
      </w:r>
      <w:r w:rsidR="00DF20FA">
        <w:rPr>
          <w:bCs/>
          <w:lang w:val="en-US"/>
        </w:rPr>
        <w:t xml:space="preserve">format for </w:t>
      </w:r>
      <w:r>
        <w:rPr>
          <w:bCs/>
          <w:lang w:val="en-US"/>
        </w:rPr>
        <w:t>UCI payload</w:t>
      </w:r>
      <w:r w:rsidR="00765D66">
        <w:rPr>
          <w:bCs/>
          <w:lang w:val="en-US"/>
        </w:rPr>
        <w:t>s from a</w:t>
      </w:r>
      <w:r>
        <w:rPr>
          <w:bCs/>
          <w:lang w:val="en-US"/>
        </w:rPr>
        <w:t xml:space="preserve"> few bits </w:t>
      </w:r>
      <w:r w:rsidR="00765D66">
        <w:rPr>
          <w:bCs/>
          <w:lang w:val="en-US"/>
        </w:rPr>
        <w:t>to</w:t>
      </w:r>
      <w:r>
        <w:rPr>
          <w:bCs/>
          <w:lang w:val="en-US"/>
        </w:rPr>
        <w:t xml:space="preserve"> at least tens of bits. We provide </w:t>
      </w:r>
      <w:r w:rsidR="00880A91">
        <w:rPr>
          <w:bCs/>
          <w:lang w:val="en-US"/>
        </w:rPr>
        <w:t xml:space="preserve">our views </w:t>
      </w:r>
      <w:r w:rsidR="00BA4A54">
        <w:rPr>
          <w:bCs/>
        </w:rPr>
        <w:t>related to</w:t>
      </w:r>
      <w:r>
        <w:rPr>
          <w:bCs/>
        </w:rPr>
        <w:t xml:space="preserve"> </w:t>
      </w:r>
      <w:r w:rsidR="00DF20FA">
        <w:rPr>
          <w:bCs/>
        </w:rPr>
        <w:t xml:space="preserve">short PUCCH </w:t>
      </w:r>
      <w:r w:rsidR="008C509D">
        <w:rPr>
          <w:bCs/>
        </w:rPr>
        <w:t>format</w:t>
      </w:r>
      <w:r w:rsidR="00DF20FA">
        <w:rPr>
          <w:bCs/>
        </w:rPr>
        <w:t xml:space="preserve"> </w:t>
      </w:r>
      <w:r>
        <w:rPr>
          <w:bCs/>
        </w:rPr>
        <w:t>for small payload</w:t>
      </w:r>
      <w:r w:rsidR="008C509D">
        <w:rPr>
          <w:bCs/>
        </w:rPr>
        <w:t xml:space="preserve"> and to 2-symbol</w:t>
      </w:r>
      <w:r>
        <w:rPr>
          <w:bCs/>
        </w:rPr>
        <w:t xml:space="preserve"> </w:t>
      </w:r>
      <w:r w:rsidR="008C509D">
        <w:rPr>
          <w:bCs/>
        </w:rPr>
        <w:t xml:space="preserve">short PUCCH design </w:t>
      </w:r>
      <w:r w:rsidR="003C4F69">
        <w:rPr>
          <w:bCs/>
        </w:rPr>
        <w:t xml:space="preserve">in </w:t>
      </w:r>
      <w:r w:rsidR="00BA4A54">
        <w:rPr>
          <w:rFonts w:eastAsia="MS Mincho"/>
          <w:lang w:val="en-US" w:eastAsia="ja-JP"/>
        </w:rPr>
        <w:t>companion contributio</w:t>
      </w:r>
      <w:r w:rsidR="00F07AB7">
        <w:rPr>
          <w:rFonts w:eastAsia="MS Mincho"/>
          <w:lang w:val="en-US" w:eastAsia="ja-JP"/>
        </w:rPr>
        <w:t>n</w:t>
      </w:r>
      <w:r w:rsidR="008C509D">
        <w:rPr>
          <w:rFonts w:eastAsia="MS Mincho"/>
          <w:lang w:val="en-US" w:eastAsia="ja-JP"/>
        </w:rPr>
        <w:t>s</w:t>
      </w:r>
      <w:r w:rsidR="00BA4A54">
        <w:rPr>
          <w:rFonts w:eastAsia="MS Mincho"/>
          <w:lang w:val="en-US" w:eastAsia="ja-JP"/>
        </w:rPr>
        <w:t xml:space="preserve"> </w:t>
      </w:r>
      <w:r w:rsidR="003863C0">
        <w:rPr>
          <w:rFonts w:eastAsia="MS Mincho"/>
          <w:lang w:val="en-US" w:eastAsia="ja-JP"/>
        </w:rPr>
        <w:fldChar w:fldCharType="begin"/>
      </w:r>
      <w:r w:rsidR="003863C0">
        <w:rPr>
          <w:rFonts w:eastAsia="MS Mincho"/>
          <w:lang w:val="en-US" w:eastAsia="ja-JP"/>
        </w:rPr>
        <w:instrText xml:space="preserve"> REF _Ref492395239 \r \h </w:instrText>
      </w:r>
      <w:r w:rsidR="003863C0">
        <w:rPr>
          <w:rFonts w:eastAsia="MS Mincho"/>
          <w:lang w:val="en-US" w:eastAsia="ja-JP"/>
        </w:rPr>
      </w:r>
      <w:r w:rsidR="003863C0">
        <w:rPr>
          <w:rFonts w:eastAsia="MS Mincho"/>
          <w:lang w:val="en-US" w:eastAsia="ja-JP"/>
        </w:rPr>
        <w:fldChar w:fldCharType="separate"/>
      </w:r>
      <w:r w:rsidR="003863C0">
        <w:rPr>
          <w:rFonts w:eastAsia="MS Mincho"/>
          <w:cs/>
          <w:lang w:val="en-US" w:eastAsia="ja-JP"/>
        </w:rPr>
        <w:t>‎</w:t>
      </w:r>
      <w:r w:rsidR="003863C0">
        <w:rPr>
          <w:rFonts w:eastAsia="MS Mincho"/>
          <w:lang w:val="en-US" w:eastAsia="ja-JP"/>
        </w:rPr>
        <w:t>[8]</w:t>
      </w:r>
      <w:r w:rsidR="003863C0">
        <w:rPr>
          <w:rFonts w:eastAsia="MS Mincho"/>
          <w:lang w:val="en-US" w:eastAsia="ja-JP"/>
        </w:rPr>
        <w:fldChar w:fldCharType="end"/>
      </w:r>
      <w:r w:rsidR="008C509D">
        <w:rPr>
          <w:rFonts w:eastAsia="MS Mincho"/>
          <w:lang w:val="en-US" w:eastAsia="ja-JP"/>
        </w:rPr>
        <w:t xml:space="preserve"> and </w:t>
      </w:r>
      <w:r w:rsidR="003863C0">
        <w:rPr>
          <w:rFonts w:eastAsia="MS Mincho"/>
          <w:lang w:val="en-US" w:eastAsia="ja-JP"/>
        </w:rPr>
        <w:fldChar w:fldCharType="begin"/>
      </w:r>
      <w:r w:rsidR="003863C0">
        <w:rPr>
          <w:rFonts w:eastAsia="MS Mincho"/>
          <w:lang w:val="en-US" w:eastAsia="ja-JP"/>
        </w:rPr>
        <w:instrText xml:space="preserve"> REF _Ref492395251 \r \h </w:instrText>
      </w:r>
      <w:r w:rsidR="003863C0">
        <w:rPr>
          <w:rFonts w:eastAsia="MS Mincho"/>
          <w:lang w:val="en-US" w:eastAsia="ja-JP"/>
        </w:rPr>
      </w:r>
      <w:r w:rsidR="003863C0">
        <w:rPr>
          <w:rFonts w:eastAsia="MS Mincho"/>
          <w:lang w:val="en-US" w:eastAsia="ja-JP"/>
        </w:rPr>
        <w:fldChar w:fldCharType="separate"/>
      </w:r>
      <w:r w:rsidR="003863C0">
        <w:rPr>
          <w:rFonts w:eastAsia="MS Mincho"/>
          <w:cs/>
          <w:lang w:val="en-US" w:eastAsia="ja-JP"/>
        </w:rPr>
        <w:t>‎</w:t>
      </w:r>
      <w:r w:rsidR="003863C0">
        <w:rPr>
          <w:rFonts w:eastAsia="MS Mincho"/>
          <w:lang w:val="en-US" w:eastAsia="ja-JP"/>
        </w:rPr>
        <w:t>[9]</w:t>
      </w:r>
      <w:r w:rsidR="003863C0">
        <w:rPr>
          <w:rFonts w:eastAsia="MS Mincho"/>
          <w:lang w:val="en-US" w:eastAsia="ja-JP"/>
        </w:rPr>
        <w:fldChar w:fldCharType="end"/>
      </w:r>
      <w:r w:rsidR="008C509D">
        <w:rPr>
          <w:rFonts w:eastAsia="MS Mincho"/>
          <w:lang w:val="en-US" w:eastAsia="ja-JP"/>
        </w:rPr>
        <w:t>, respectively</w:t>
      </w:r>
      <w:r w:rsidR="005C22F9">
        <w:rPr>
          <w:rFonts w:eastAsia="MS Mincho"/>
          <w:lang w:val="en-US" w:eastAsia="ja-JP"/>
        </w:rPr>
        <w:t>.</w:t>
      </w:r>
    </w:p>
    <w:p w14:paraId="4C07DF2B" w14:textId="56549C85" w:rsidR="008C509D" w:rsidRPr="000C672F" w:rsidRDefault="008C509D" w:rsidP="008C509D">
      <w:pPr>
        <w:pStyle w:val="Heading1"/>
      </w:pPr>
      <w:r>
        <w:rPr>
          <w:color w:val="000000"/>
        </w:rPr>
        <w:t>2</w:t>
      </w:r>
      <w:r w:rsidR="00C84CCC">
        <w:rPr>
          <w:color w:val="000000"/>
        </w:rPr>
        <w:t>.  Discussion</w:t>
      </w:r>
    </w:p>
    <w:p w14:paraId="65095CB2" w14:textId="6008490F" w:rsidR="008C509D" w:rsidRPr="008E3541" w:rsidRDefault="008C509D" w:rsidP="008C509D">
      <w:pPr>
        <w:pStyle w:val="Heading2"/>
        <w:rPr>
          <w:sz w:val="24"/>
        </w:rPr>
      </w:pPr>
      <w:r w:rsidDel="00AE2B17">
        <w:rPr>
          <w:sz w:val="24"/>
        </w:rPr>
        <w:t>2</w:t>
      </w:r>
      <w:r w:rsidRPr="00F4065A" w:rsidDel="00AE2B17">
        <w:rPr>
          <w:sz w:val="24"/>
        </w:rPr>
        <w:t>.</w:t>
      </w:r>
      <w:r>
        <w:rPr>
          <w:sz w:val="24"/>
        </w:rPr>
        <w:t xml:space="preserve">1.  </w:t>
      </w:r>
      <w:r w:rsidR="00AE3402">
        <w:rPr>
          <w:sz w:val="24"/>
        </w:rPr>
        <w:t xml:space="preserve">On </w:t>
      </w:r>
      <w:r>
        <w:rPr>
          <w:sz w:val="24"/>
        </w:rPr>
        <w:t xml:space="preserve">DMRS </w:t>
      </w:r>
      <w:r w:rsidR="00AE3402">
        <w:rPr>
          <w:sz w:val="24"/>
        </w:rPr>
        <w:t xml:space="preserve">details </w:t>
      </w:r>
    </w:p>
    <w:p w14:paraId="5C6DFBCA" w14:textId="2D88C3CB" w:rsidR="00C458CF" w:rsidRDefault="008C509D" w:rsidP="008C509D">
      <w:pPr>
        <w:spacing w:after="120"/>
        <w:jc w:val="both"/>
      </w:pPr>
      <w:r>
        <w:t>There are lot’s of similarities between NR PDCCH and NR s</w:t>
      </w:r>
      <w:r w:rsidRPr="00A307F0">
        <w:t>hort PUCCH design for UCI of more than 2 bits</w:t>
      </w:r>
      <w:r>
        <w:t xml:space="preserve">. Both channels are based on CP-OFDM with FDM between DMRS and actual control information. Based on that, it makes sense to maximize the similarity between PDCCH DMRS and PUCCH DMRS. This could be beneficial e.g. in certain cross-link interference </w:t>
      </w:r>
      <w:r w:rsidRPr="00381975">
        <w:t>scenarios between short PUCCH and (mini-slot) PDCCH.</w:t>
      </w:r>
      <w:r w:rsidR="00C458CF">
        <w:t xml:space="preserve"> In RAN1#90 </w:t>
      </w:r>
      <w:r w:rsidR="00C458CF">
        <w:fldChar w:fldCharType="begin"/>
      </w:r>
      <w:r w:rsidR="00C458CF">
        <w:instrText xml:space="preserve"> REF _Ref492394905 \r \h </w:instrText>
      </w:r>
      <w:r w:rsidR="00C458CF">
        <w:fldChar w:fldCharType="separate"/>
      </w:r>
      <w:r w:rsidR="00C458CF">
        <w:rPr>
          <w:cs/>
        </w:rPr>
        <w:t>‎</w:t>
      </w:r>
      <w:r w:rsidR="00C458CF">
        <w:t>[7]</w:t>
      </w:r>
      <w:r w:rsidR="00C458CF">
        <w:fldChar w:fldCharType="end"/>
      </w:r>
      <w:r w:rsidR="00C458CF">
        <w:t>, there was a working assumption that the DMRS are evenly distributed within an RE. We would like to confirm this working assumption.</w:t>
      </w:r>
    </w:p>
    <w:p w14:paraId="3EAFBF72" w14:textId="77777777" w:rsidR="00C458CF" w:rsidRPr="00AA294F" w:rsidRDefault="00C458CF" w:rsidP="008C509D">
      <w:pPr>
        <w:spacing w:after="120"/>
        <w:jc w:val="both"/>
        <w:rPr>
          <w:i/>
          <w:iCs/>
        </w:rPr>
      </w:pPr>
      <w:r w:rsidRPr="00AA294F">
        <w:rPr>
          <w:b/>
          <w:bCs/>
          <w:i/>
          <w:iCs/>
        </w:rPr>
        <w:t>Proposal 1</w:t>
      </w:r>
      <w:r w:rsidRPr="00AA294F">
        <w:rPr>
          <w:i/>
          <w:iCs/>
        </w:rPr>
        <w:t>: Confirm working assumption from RAN1#90:</w:t>
      </w:r>
    </w:p>
    <w:p w14:paraId="5AC8F89E" w14:textId="77777777" w:rsidR="00C458CF" w:rsidRPr="00AA294F" w:rsidRDefault="00C458CF" w:rsidP="00C458CF">
      <w:pPr>
        <w:numPr>
          <w:ilvl w:val="0"/>
          <w:numId w:val="35"/>
        </w:numPr>
        <w:tabs>
          <w:tab w:val="left" w:pos="0"/>
        </w:tabs>
        <w:overflowPunct/>
        <w:autoSpaceDE/>
        <w:autoSpaceDN/>
        <w:adjustRightInd/>
        <w:spacing w:after="0"/>
        <w:textAlignment w:val="auto"/>
        <w:rPr>
          <w:rFonts w:eastAsia="MS Mincho"/>
          <w:i/>
          <w:iCs/>
          <w:lang w:eastAsia="ja-JP"/>
        </w:rPr>
      </w:pPr>
      <w:r w:rsidRPr="00AA294F">
        <w:rPr>
          <w:rFonts w:eastAsia="MS Mincho"/>
          <w:i/>
          <w:iCs/>
          <w:lang w:eastAsia="ja-JP"/>
        </w:rPr>
        <w:t>For 1-symbol short-PUCCH for UCI of more than 2 bits,</w:t>
      </w:r>
    </w:p>
    <w:p w14:paraId="6AF6B1BE" w14:textId="77777777" w:rsidR="00C458CF" w:rsidRPr="00AA294F" w:rsidRDefault="00C458CF" w:rsidP="00C458CF">
      <w:pPr>
        <w:numPr>
          <w:ilvl w:val="1"/>
          <w:numId w:val="35"/>
        </w:numPr>
        <w:tabs>
          <w:tab w:val="left" w:pos="0"/>
        </w:tabs>
        <w:overflowPunct/>
        <w:autoSpaceDE/>
        <w:autoSpaceDN/>
        <w:adjustRightInd/>
        <w:spacing w:after="0"/>
        <w:textAlignment w:val="auto"/>
        <w:rPr>
          <w:rFonts w:eastAsia="MS Mincho"/>
          <w:i/>
          <w:iCs/>
          <w:lang w:eastAsia="ja-JP"/>
        </w:rPr>
      </w:pPr>
      <w:r w:rsidRPr="00AA294F">
        <w:rPr>
          <w:rFonts w:eastAsia="MS Mincho"/>
          <w:i/>
          <w:iCs/>
          <w:lang w:eastAsia="ja-JP"/>
        </w:rPr>
        <w:t>DMRS REs are evenly distributed within a PRB</w:t>
      </w:r>
    </w:p>
    <w:p w14:paraId="598C5E79" w14:textId="1DC58C9A" w:rsidR="008C509D" w:rsidRPr="00381975" w:rsidRDefault="008C509D" w:rsidP="008C509D">
      <w:pPr>
        <w:spacing w:after="120"/>
        <w:jc w:val="both"/>
      </w:pPr>
      <w:r w:rsidRPr="00381975">
        <w:t xml:space="preserve">  </w:t>
      </w:r>
    </w:p>
    <w:p w14:paraId="79113A38" w14:textId="6DC0B6C7" w:rsidR="008C509D" w:rsidRPr="00381975" w:rsidRDefault="00C458CF" w:rsidP="008C509D">
      <w:pPr>
        <w:jc w:val="both"/>
      </w:pPr>
      <w:r>
        <w:t>There are three possible shift values for the starting RE for DMRS, 0, 1 or 2. Having a shift value of 1 as shown in Figure 2</w:t>
      </w:r>
      <w:r w:rsidR="00241F66">
        <w:t>, creates a balanced structure</w:t>
      </w:r>
      <w:r w:rsidR="00805119">
        <w:t xml:space="preserve">, this can enhance performance. </w:t>
      </w:r>
      <w:r w:rsidR="00241F66">
        <w:t>The benefit of having a shift of 0 or 2 for the DMRS REs, is that it makes all UCI REs come in groups of 2, which is beneficial for transit diversity with SFBC encoding in a frequency selective</w:t>
      </w:r>
      <w:r w:rsidR="00805119">
        <w:t xml:space="preserve"> channel</w:t>
      </w:r>
      <w:r w:rsidR="00241F66">
        <w:t xml:space="preserve">. However, as the transmit diversity scheme for short PUCCH is it open, we should not optimize the design for that case. </w:t>
      </w:r>
      <w:r w:rsidR="008C509D" w:rsidRPr="00381975">
        <w:t xml:space="preserve">It </w:t>
      </w:r>
      <w:r w:rsidR="00241F66">
        <w:t xml:space="preserve">should be noted that the propose DMRS structure in Figure 2 </w:t>
      </w:r>
      <w:r w:rsidR="008C509D" w:rsidRPr="00381975">
        <w:t>is based on the same structure pr</w:t>
      </w:r>
      <w:r w:rsidR="00835F18">
        <w:t xml:space="preserve">oposed also for PDCCH </w:t>
      </w:r>
      <w:r w:rsidR="00241F66">
        <w:fldChar w:fldCharType="begin"/>
      </w:r>
      <w:r w:rsidR="00241F66">
        <w:instrText xml:space="preserve"> REF _Ref492396447 \r \h </w:instrText>
      </w:r>
      <w:r w:rsidR="00241F66">
        <w:fldChar w:fldCharType="separate"/>
      </w:r>
      <w:r w:rsidR="00241F66">
        <w:rPr>
          <w:cs/>
        </w:rPr>
        <w:t>‎</w:t>
      </w:r>
      <w:r w:rsidR="00241F66">
        <w:t>[10]</w:t>
      </w:r>
      <w:r w:rsidR="00241F66">
        <w:fldChar w:fldCharType="end"/>
      </w:r>
      <w:r w:rsidR="008C509D" w:rsidRPr="00381975">
        <w:t xml:space="preserve">. The proposed structure supports two orthogonal DMRS ports to be used for MU-MIMO or SU-MIMO scenarios (depending on the actual Tx diversity scheme defined </w:t>
      </w:r>
      <w:r w:rsidR="00835F18">
        <w:t xml:space="preserve">for short PUCCH). As shown in </w:t>
      </w:r>
      <w:r w:rsidR="00241F66">
        <w:fldChar w:fldCharType="begin"/>
      </w:r>
      <w:r w:rsidR="00241F66">
        <w:instrText xml:space="preserve"> REF _Ref492396447 \r \h </w:instrText>
      </w:r>
      <w:r w:rsidR="00241F66">
        <w:fldChar w:fldCharType="separate"/>
      </w:r>
      <w:r w:rsidR="00241F66">
        <w:t>[10]</w:t>
      </w:r>
      <w:r w:rsidR="00241F66">
        <w:fldChar w:fldCharType="end"/>
      </w:r>
      <w:r w:rsidR="008C509D" w:rsidRPr="00381975">
        <w:t xml:space="preserve"> </w:t>
      </w:r>
      <w:r w:rsidR="00381975">
        <w:t>CDM and FDM with the same DM</w:t>
      </w:r>
      <w:r w:rsidR="008C509D" w:rsidRPr="00381975">
        <w:t>RS overhead perform equally. On the other hand, in order to minimize the specification impact of orthogonal DMRS ports, it makes sense to use CDM as the multiplexing scheme between DMRS antenna ports (for both PDCCH and short PUCCH for UCI of more than two bits). Based on the discussion above, we make the following proposal:</w:t>
      </w:r>
    </w:p>
    <w:p w14:paraId="24F3769F" w14:textId="61C985C8" w:rsidR="008C509D" w:rsidRPr="00381975" w:rsidRDefault="009F79A3" w:rsidP="00381975">
      <w:pPr>
        <w:spacing w:after="120"/>
        <w:jc w:val="both"/>
        <w:rPr>
          <w:i/>
        </w:rPr>
      </w:pPr>
      <w:r w:rsidRPr="00381975">
        <w:rPr>
          <w:b/>
          <w:i/>
        </w:rPr>
        <w:t xml:space="preserve">Proposal </w:t>
      </w:r>
      <w:r w:rsidR="008C509D" w:rsidRPr="00381975">
        <w:rPr>
          <w:b/>
          <w:i/>
        </w:rPr>
        <w:t>2:</w:t>
      </w:r>
      <w:r w:rsidR="008C509D" w:rsidRPr="00381975">
        <w:rPr>
          <w:i/>
        </w:rPr>
        <w:t xml:space="preserve"> </w:t>
      </w:r>
      <w:r w:rsidRPr="00381975">
        <w:rPr>
          <w:i/>
        </w:rPr>
        <w:tab/>
      </w:r>
      <w:r w:rsidR="008C509D" w:rsidRPr="00381975">
        <w:rPr>
          <w:i/>
        </w:rPr>
        <w:t xml:space="preserve">Adopt DMRS </w:t>
      </w:r>
      <w:r w:rsidR="008C509D" w:rsidRPr="00381975">
        <w:rPr>
          <w:rFonts w:eastAsia="MS Mincho"/>
          <w:i/>
          <w:lang w:val="en-US"/>
        </w:rPr>
        <w:t>stucture shown in Figure 2 for short PUCCH for UCI of more than two bits</w:t>
      </w:r>
    </w:p>
    <w:p w14:paraId="2B1A8A67" w14:textId="77B47A6C" w:rsidR="008C509D" w:rsidRDefault="009F79A3" w:rsidP="008C509D">
      <w:pPr>
        <w:spacing w:after="240"/>
        <w:ind w:left="1134" w:hanging="1134"/>
        <w:jc w:val="both"/>
      </w:pPr>
      <w:r w:rsidRPr="00381975">
        <w:rPr>
          <w:b/>
          <w:i/>
        </w:rPr>
        <w:t xml:space="preserve">Proposal </w:t>
      </w:r>
      <w:r w:rsidR="008C509D" w:rsidRPr="00381975">
        <w:rPr>
          <w:b/>
          <w:i/>
        </w:rPr>
        <w:t>3:</w:t>
      </w:r>
      <w:r w:rsidRPr="00381975">
        <w:rPr>
          <w:b/>
          <w:i/>
        </w:rPr>
        <w:tab/>
      </w:r>
      <w:r w:rsidR="008C509D" w:rsidRPr="00381975">
        <w:rPr>
          <w:i/>
        </w:rPr>
        <w:t>Support two orthogonal DMRS ports for short PUCCH for UCI of more than two bits. Support CDM as</w:t>
      </w:r>
      <w:r w:rsidR="008C509D">
        <w:rPr>
          <w:i/>
        </w:rPr>
        <w:t xml:space="preserve"> multiplexing scheme between orthogonal DMRS ports.</w:t>
      </w:r>
    </w:p>
    <w:p w14:paraId="343C66B0" w14:textId="77777777" w:rsidR="008C509D" w:rsidRDefault="008C509D" w:rsidP="008C509D">
      <w:pPr>
        <w:jc w:val="center"/>
      </w:pPr>
      <w:r w:rsidRPr="00217759">
        <w:rPr>
          <w:noProof/>
          <w:lang w:val="fi-FI" w:eastAsia="fi-FI"/>
        </w:rPr>
        <w:drawing>
          <wp:inline distT="0" distB="0" distL="0" distR="0" wp14:anchorId="0F046D54" wp14:editId="37E2DAD3">
            <wp:extent cx="2081397" cy="6704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14016" cy="680953"/>
                    </a:xfrm>
                    <a:prstGeom prst="rect">
                      <a:avLst/>
                    </a:prstGeom>
                    <a:noFill/>
                    <a:ln>
                      <a:noFill/>
                    </a:ln>
                  </pic:spPr>
                </pic:pic>
              </a:graphicData>
            </a:graphic>
          </wp:inline>
        </w:drawing>
      </w:r>
    </w:p>
    <w:p w14:paraId="0C3C3C8A" w14:textId="77777777" w:rsidR="008C509D" w:rsidRPr="00217759" w:rsidRDefault="008C509D" w:rsidP="00F202E1">
      <w:pPr>
        <w:spacing w:after="240"/>
        <w:jc w:val="center"/>
      </w:pPr>
      <w:r w:rsidRPr="00217759">
        <w:rPr>
          <w:b/>
        </w:rPr>
        <w:t xml:space="preserve">Figure </w:t>
      </w:r>
      <w:r>
        <w:rPr>
          <w:b/>
        </w:rPr>
        <w:t>2</w:t>
      </w:r>
      <w:r w:rsidRPr="00217759">
        <w:rPr>
          <w:b/>
        </w:rPr>
        <w:t xml:space="preserve">. </w:t>
      </w:r>
      <w:r>
        <w:rPr>
          <w:b/>
        </w:rPr>
        <w:t>DMRS allocation for short PUCCH</w:t>
      </w:r>
    </w:p>
    <w:p w14:paraId="28207E17" w14:textId="3B47274E" w:rsidR="00C84CCC" w:rsidRPr="002F6538" w:rsidRDefault="00C84CCC" w:rsidP="00C84CCC">
      <w:pPr>
        <w:pStyle w:val="Heading2"/>
        <w:rPr>
          <w:sz w:val="24"/>
        </w:rPr>
      </w:pPr>
      <w:r>
        <w:rPr>
          <w:sz w:val="24"/>
          <w:lang w:eastAsia="zh-CN"/>
        </w:rPr>
        <w:t>2</w:t>
      </w:r>
      <w:r w:rsidRPr="002F6538">
        <w:rPr>
          <w:sz w:val="24"/>
        </w:rPr>
        <w:t>.</w:t>
      </w:r>
      <w:r w:rsidRPr="002F6538">
        <w:rPr>
          <w:sz w:val="24"/>
          <w:lang w:eastAsia="zh-CN"/>
        </w:rPr>
        <w:t>2</w:t>
      </w:r>
      <w:r>
        <w:rPr>
          <w:sz w:val="24"/>
          <w:lang w:eastAsia="zh-CN"/>
        </w:rPr>
        <w:t xml:space="preserve">. </w:t>
      </w:r>
      <w:r w:rsidRPr="00976E5A">
        <w:rPr>
          <w:sz w:val="24"/>
        </w:rPr>
        <w:t xml:space="preserve"> SR</w:t>
      </w:r>
      <w:r w:rsidR="00F202E1">
        <w:rPr>
          <w:sz w:val="24"/>
        </w:rPr>
        <w:t xml:space="preserve"> with short PUCCH for UCI of</w:t>
      </w:r>
      <w:r>
        <w:rPr>
          <w:sz w:val="24"/>
        </w:rPr>
        <w:t xml:space="preserve"> more than 2 bits</w:t>
      </w:r>
    </w:p>
    <w:p w14:paraId="42738E6E" w14:textId="78229283" w:rsidR="00F202E1" w:rsidRPr="00A94A80" w:rsidRDefault="00F202E1" w:rsidP="00F202E1">
      <w:pPr>
        <w:spacing w:after="120"/>
        <w:jc w:val="both"/>
        <w:rPr>
          <w:rFonts w:eastAsia="MS Mincho"/>
          <w:lang w:val="en-US" w:eastAsia="ja-JP"/>
        </w:rPr>
      </w:pPr>
      <w:r>
        <w:rPr>
          <w:rFonts w:eastAsia="MS Mincho"/>
          <w:lang w:val="en-US" w:eastAsia="ja-JP"/>
        </w:rPr>
        <w:t xml:space="preserve">One of the open issues related to short PUCCH is how to convey scheduling request when SR occurs in the same symbol/slot with other UCI such as HARQ-ACK and/CSI transmitted on the short PUCCH. This kind of scenarios are well known also in LTE. </w:t>
      </w:r>
      <w:r w:rsidRPr="007C55EE">
        <w:rPr>
          <w:rFonts w:eastAsia="MS Mincho"/>
          <w:lang w:eastAsia="ja-JP"/>
        </w:rPr>
        <w:t>In LTE, when SR occurs in same subframe with UCI using PUCCH Format 3, 4 or 5, SR bit is appended as one bit to the end UCI payload before encoding and modulation.</w:t>
      </w:r>
    </w:p>
    <w:p w14:paraId="662BDE03" w14:textId="0778A62F" w:rsidR="00F202E1" w:rsidRDefault="00F202E1" w:rsidP="00F202E1">
      <w:pPr>
        <w:jc w:val="both"/>
        <w:rPr>
          <w:rFonts w:eastAsia="MS Mincho"/>
          <w:lang w:eastAsia="ja-JP"/>
        </w:rPr>
      </w:pPr>
      <w:r w:rsidRPr="00711D92">
        <w:rPr>
          <w:rFonts w:eastAsia="MS Mincho"/>
          <w:lang w:eastAsia="ja-JP"/>
        </w:rPr>
        <w:lastRenderedPageBreak/>
        <w:t>We see that it’s natural to reuse the LTE solution also with</w:t>
      </w:r>
      <w:r>
        <w:rPr>
          <w:rFonts w:eastAsia="MS Mincho"/>
          <w:lang w:eastAsia="ja-JP"/>
        </w:rPr>
        <w:t xml:space="preserve"> the short</w:t>
      </w:r>
      <w:r w:rsidRPr="00711D92">
        <w:rPr>
          <w:rFonts w:eastAsia="MS Mincho"/>
          <w:lang w:eastAsia="ja-JP"/>
        </w:rPr>
        <w:t xml:space="preserve"> PUCCH supporting UCI of more than 2 bits. In other words,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w:t>
      </w:r>
      <w:r>
        <w:rPr>
          <w:rFonts w:eastAsia="MS Mincho"/>
          <w:lang w:val="en-US" w:eastAsia="ja-JP"/>
        </w:rPr>
        <w:t>/symbol with short</w:t>
      </w:r>
      <w:r w:rsidRPr="00711D92">
        <w:rPr>
          <w:rFonts w:eastAsia="MS Mincho"/>
          <w:lang w:val="en-US" w:eastAsia="ja-JP"/>
        </w:rPr>
        <w:t xml:space="preserve"> PUCCH for UCI</w:t>
      </w:r>
      <w:r>
        <w:rPr>
          <w:rFonts w:eastAsia="MS Mincho"/>
          <w:lang w:val="en-US" w:eastAsia="ja-JP"/>
        </w:rPr>
        <w:t xml:space="preserve"> of</w:t>
      </w:r>
      <w:r w:rsidRPr="00711D92">
        <w:rPr>
          <w:rFonts w:eastAsia="MS Mincho"/>
          <w:lang w:val="en-US" w:eastAsia="ja-JP"/>
        </w:rPr>
        <w:t xml:space="preserve"> more than 2 bits</w:t>
      </w:r>
      <w:r>
        <w:rPr>
          <w:rFonts w:eastAsia="MS Mincho"/>
          <w:lang w:val="en-US" w:eastAsia="ja-JP"/>
        </w:rPr>
        <w:t xml:space="preserve">. We propose </w:t>
      </w:r>
      <w:r w:rsidR="00805119">
        <w:rPr>
          <w:rFonts w:eastAsia="MS Mincho"/>
          <w:lang w:val="en-US" w:eastAsia="ja-JP"/>
        </w:rPr>
        <w:t xml:space="preserve">in </w:t>
      </w:r>
      <w:r w:rsidR="00805119">
        <w:rPr>
          <w:rFonts w:eastAsia="MS Mincho"/>
          <w:lang w:val="en-US" w:eastAsia="ja-JP"/>
        </w:rPr>
        <w:fldChar w:fldCharType="begin"/>
      </w:r>
      <w:r w:rsidR="00805119">
        <w:rPr>
          <w:rFonts w:eastAsia="MS Mincho"/>
          <w:lang w:val="en-US" w:eastAsia="ja-JP"/>
        </w:rPr>
        <w:instrText xml:space="preserve"> REF _Ref492904977 \r \h </w:instrText>
      </w:r>
      <w:r w:rsidR="00805119">
        <w:rPr>
          <w:rFonts w:eastAsia="MS Mincho"/>
          <w:lang w:val="en-US" w:eastAsia="ja-JP"/>
        </w:rPr>
      </w:r>
      <w:r w:rsidR="00805119">
        <w:rPr>
          <w:rFonts w:eastAsia="MS Mincho"/>
          <w:lang w:val="en-US" w:eastAsia="ja-JP"/>
        </w:rPr>
        <w:fldChar w:fldCharType="separate"/>
      </w:r>
      <w:r w:rsidR="00805119">
        <w:rPr>
          <w:rFonts w:eastAsia="MS Mincho"/>
          <w:cs/>
          <w:lang w:val="en-US" w:eastAsia="ja-JP"/>
        </w:rPr>
        <w:t>‎</w:t>
      </w:r>
      <w:r w:rsidR="00805119">
        <w:rPr>
          <w:rFonts w:eastAsia="MS Mincho"/>
          <w:lang w:val="en-US" w:eastAsia="ja-JP"/>
        </w:rPr>
        <w:t>[11]</w:t>
      </w:r>
      <w:r w:rsidR="00805119">
        <w:rPr>
          <w:rFonts w:eastAsia="MS Mincho"/>
          <w:lang w:val="en-US" w:eastAsia="ja-JP"/>
        </w:rPr>
        <w:fldChar w:fldCharType="end"/>
      </w:r>
      <w:r w:rsidRPr="00835F18">
        <w:rPr>
          <w:rFonts w:eastAsia="MS Mincho"/>
          <w:lang w:val="en-US" w:eastAsia="ja-JP"/>
        </w:rPr>
        <w:t xml:space="preserve"> the</w:t>
      </w:r>
      <w:r>
        <w:rPr>
          <w:rFonts w:eastAsia="MS Mincho"/>
          <w:lang w:val="en-US" w:eastAsia="ja-JP"/>
        </w:rPr>
        <w:t xml:space="preserve"> same solution also for long PUCCH supporting UCI of more than 2 bits, which provides simplicity in the system design.  </w:t>
      </w:r>
      <w:r>
        <w:rPr>
          <w:rFonts w:eastAsia="MS Mincho"/>
          <w:lang w:eastAsia="ja-JP"/>
        </w:rPr>
        <w:t xml:space="preserve"> </w:t>
      </w:r>
    </w:p>
    <w:p w14:paraId="33F0635C" w14:textId="2F301802" w:rsidR="00C84CCC" w:rsidRPr="00C84CCC" w:rsidRDefault="00C84CCC" w:rsidP="009F79A3">
      <w:pPr>
        <w:overflowPunct/>
        <w:autoSpaceDE/>
        <w:autoSpaceDN/>
        <w:adjustRightInd/>
        <w:spacing w:after="240"/>
        <w:ind w:left="1134" w:hanging="1134"/>
        <w:jc w:val="both"/>
        <w:textAlignment w:val="auto"/>
        <w:rPr>
          <w:rFonts w:eastAsia="MS Mincho"/>
          <w:b/>
          <w:i/>
          <w:lang w:val="en-US" w:eastAsia="ja-JP"/>
        </w:rPr>
      </w:pPr>
      <w:r>
        <w:rPr>
          <w:rFonts w:eastAsia="MS Mincho"/>
          <w:b/>
          <w:i/>
          <w:lang w:eastAsia="ja-JP"/>
        </w:rPr>
        <w:t>Proposal</w:t>
      </w:r>
      <w:r w:rsidRPr="0069334C">
        <w:rPr>
          <w:rFonts w:eastAsia="MS Mincho"/>
          <w:b/>
          <w:i/>
          <w:lang w:val="en-US" w:eastAsia="ja-JP"/>
        </w:rPr>
        <w:t xml:space="preserve"> </w:t>
      </w:r>
      <w:r w:rsidR="009F79A3">
        <w:rPr>
          <w:rFonts w:eastAsia="MS Mincho"/>
          <w:b/>
          <w:i/>
          <w:lang w:val="en-US" w:eastAsia="ja-JP"/>
        </w:rPr>
        <w:t>4</w:t>
      </w:r>
      <w:r w:rsidRPr="0069334C">
        <w:rPr>
          <w:rFonts w:eastAsia="MS Mincho"/>
          <w:b/>
          <w:i/>
          <w:lang w:val="en-US" w:eastAsia="ja-JP"/>
        </w:rPr>
        <w:t xml:space="preserve">: </w:t>
      </w:r>
      <w:r w:rsidR="009F79A3">
        <w:rPr>
          <w:rFonts w:eastAsia="MS Mincho"/>
          <w:b/>
          <w:i/>
          <w:lang w:val="en-US" w:eastAsia="ja-JP"/>
        </w:rPr>
        <w:tab/>
      </w:r>
      <w:r w:rsidRPr="00A169CC">
        <w:rPr>
          <w:rFonts w:eastAsia="MS Mincho"/>
          <w:i/>
          <w:lang w:val="en-US" w:eastAsia="ja-JP"/>
        </w:rPr>
        <w:t>S</w:t>
      </w:r>
      <w:r>
        <w:rPr>
          <w:rFonts w:eastAsia="MS Mincho"/>
          <w:i/>
          <w:lang w:eastAsia="ja-JP"/>
        </w:rPr>
        <w:t xml:space="preserve">R bit is </w:t>
      </w:r>
      <w:r w:rsidRPr="00E646AE">
        <w:rPr>
          <w:rFonts w:eastAsia="MS Mincho"/>
          <w:i/>
          <w:lang w:eastAsia="ja-JP"/>
        </w:rPr>
        <w:t>appended to the end UCI payload before encoding and modulation</w:t>
      </w:r>
      <w:r>
        <w:rPr>
          <w:rFonts w:eastAsia="MS Mincho"/>
          <w:i/>
          <w:lang w:val="en-US" w:eastAsia="ja-JP"/>
        </w:rPr>
        <w:t xml:space="preserve"> when </w:t>
      </w:r>
      <w:r w:rsidRPr="00E646AE">
        <w:rPr>
          <w:rFonts w:eastAsia="MS Mincho"/>
          <w:i/>
          <w:lang w:val="en-US" w:eastAsia="ja-JP"/>
        </w:rPr>
        <w:t>SR occurs in same slot/sym</w:t>
      </w:r>
      <w:r>
        <w:rPr>
          <w:rFonts w:eastAsia="MS Mincho"/>
          <w:i/>
          <w:lang w:val="en-US" w:eastAsia="ja-JP"/>
        </w:rPr>
        <w:t>bol with short PUCCH with</w:t>
      </w:r>
      <w:r w:rsidRPr="00E646AE">
        <w:rPr>
          <w:rFonts w:eastAsia="MS Mincho"/>
          <w:i/>
          <w:lang w:val="en-US" w:eastAsia="ja-JP"/>
        </w:rPr>
        <w:t xml:space="preserve"> UCI payload</w:t>
      </w:r>
      <w:r>
        <w:rPr>
          <w:rFonts w:eastAsia="MS Mincho"/>
          <w:i/>
          <w:lang w:val="en-US" w:eastAsia="ja-JP"/>
        </w:rPr>
        <w:t xml:space="preserve"> more than 2 bits.</w:t>
      </w:r>
    </w:p>
    <w:p w14:paraId="42BE3F6E" w14:textId="0FA1240B" w:rsidR="008C509D" w:rsidDel="00AE2B17" w:rsidRDefault="00C84CCC" w:rsidP="008C509D">
      <w:pPr>
        <w:pStyle w:val="Heading2"/>
        <w:rPr>
          <w:sz w:val="24"/>
        </w:rPr>
      </w:pPr>
      <w:r>
        <w:rPr>
          <w:sz w:val="24"/>
        </w:rPr>
        <w:t>2</w:t>
      </w:r>
      <w:r w:rsidR="008C509D" w:rsidRPr="00F4065A" w:rsidDel="00AE2B17">
        <w:rPr>
          <w:sz w:val="24"/>
        </w:rPr>
        <w:t>.</w:t>
      </w:r>
      <w:r>
        <w:rPr>
          <w:sz w:val="24"/>
        </w:rPr>
        <w:t>3</w:t>
      </w:r>
      <w:r w:rsidR="008C509D" w:rsidRPr="00F4065A" w:rsidDel="00AE2B17">
        <w:rPr>
          <w:sz w:val="24"/>
        </w:rPr>
        <w:t xml:space="preserve">. </w:t>
      </w:r>
      <w:r w:rsidR="008C509D">
        <w:rPr>
          <w:sz w:val="24"/>
        </w:rPr>
        <w:t xml:space="preserve"> </w:t>
      </w:r>
      <w:r w:rsidR="008C509D" w:rsidDel="00AE2B17">
        <w:rPr>
          <w:sz w:val="24"/>
        </w:rPr>
        <w:t>Interference randomization for short PUCCH</w:t>
      </w:r>
    </w:p>
    <w:p w14:paraId="17944159" w14:textId="6A594E37" w:rsidR="008C509D" w:rsidDel="00AE2B17" w:rsidRDefault="008C509D" w:rsidP="008C509D">
      <w:pPr>
        <w:jc w:val="both"/>
      </w:pPr>
      <w:r w:rsidRPr="00DB6634" w:rsidDel="00AE2B17">
        <w:t xml:space="preserve">Efficient inter-cell randomization is an important aspect of control channel design. Control channel should provide robust performance under varying interference conditions, as the control channel payload (HARQ ACK, scheduling request, CSI) is latency critical and hence cannot benefit from e.g. HARQ. Correspondingly, it was agreed in RAN1#88 </w:t>
      </w:r>
      <w:r w:rsidR="00835F18">
        <w:t xml:space="preserve">[4] </w:t>
      </w:r>
      <w:r w:rsidRPr="00DB6634" w:rsidDel="00AE2B17">
        <w:t>that “</w:t>
      </w:r>
      <w:r w:rsidRPr="009019C9" w:rsidDel="00AE2B17">
        <w:rPr>
          <w:i/>
        </w:rPr>
        <w:t>for a given UCI payload, short-PUCCH is designed such that […] interference randomization should be enabled […]</w:t>
      </w:r>
      <w:r w:rsidRPr="00DB6634" w:rsidDel="00AE2B17">
        <w:t>”.</w:t>
      </w:r>
    </w:p>
    <w:p w14:paraId="56EE4733" w14:textId="3F8D677B" w:rsidR="00D652C9" w:rsidRDefault="008C509D" w:rsidP="008C509D">
      <w:pPr>
        <w:jc w:val="both"/>
      </w:pPr>
      <w:r w:rsidDel="00AE2B17">
        <w:t>LTE supports several, randomization mechanisms that can also be used to randomize inter-cell interference. Randomization solutions defined in LTE include data scrambling, sequence hopping, and hopping of the cyclic shift of spreading se</w:t>
      </w:r>
      <w:r w:rsidR="009F79A3">
        <w:t>quence</w:t>
      </w:r>
      <w:r w:rsidR="00D652C9">
        <w:t xml:space="preserve"> or data sequence</w:t>
      </w:r>
      <w:r w:rsidDel="00AE2B17">
        <w:t xml:space="preserve">. </w:t>
      </w:r>
      <w:r w:rsidR="00D652C9">
        <w:t>From these, only data scrambling and sequence hopping or scrambling (depending on the sequence design) are reasonable options for short-PUCCH for UCI of more than 2 symbols</w:t>
      </w:r>
      <w:r w:rsidDel="00AE2B17">
        <w:t xml:space="preserve">. </w:t>
      </w:r>
      <w:r w:rsidR="00D652C9" w:rsidDel="00AE2B17">
        <w:t xml:space="preserve">On the other hand, </w:t>
      </w:r>
      <w:r w:rsidR="00BD09B9">
        <w:t xml:space="preserve">as we discuss in [8] for 2-symbol short PUCCH, </w:t>
      </w:r>
      <w:r w:rsidR="00D652C9" w:rsidRPr="00DB6634" w:rsidDel="00AE2B17">
        <w:t>it may be only few of the UEs on neighbouring cells that cause significant interference to the detection of UL control channel. The drawback of the mentioned approaches is that an UE causing significant interference keeps interfering the transmission from the same victim UE throughout the transmission, and frequently also in the following transmissions.</w:t>
      </w:r>
      <w:r w:rsidR="00D652C9" w:rsidDel="00AE2B17">
        <w:t xml:space="preserve"> Although the gNB has some flexibility to select short PUCCH resource via ARI-based mechanism, there seems to be a need also for randomization between short PUCCH resources among neighbouring cells. This can be based e.g. on the cell-specific</w:t>
      </w:r>
      <w:r w:rsidR="00D652C9">
        <w:t xml:space="preserve"> pseudo-random</w:t>
      </w:r>
      <w:r w:rsidR="00D652C9" w:rsidDel="00AE2B17">
        <w:t xml:space="preserve"> hopping</w:t>
      </w:r>
      <w:r w:rsidR="00D652C9">
        <w:t xml:space="preserve"> or variation of</w:t>
      </w:r>
      <w:r w:rsidR="00D652C9" w:rsidDel="00AE2B17">
        <w:t xml:space="preserve"> short PUCCH resource units</w:t>
      </w:r>
      <w:r w:rsidR="00D652C9">
        <w:t xml:space="preserve"> between transmissions</w:t>
      </w:r>
      <w:r w:rsidR="00D652C9" w:rsidDel="00AE2B17">
        <w:t>.</w:t>
      </w:r>
    </w:p>
    <w:p w14:paraId="3816CEB0" w14:textId="5537EC65" w:rsidR="00381975" w:rsidRDefault="00381975" w:rsidP="008C509D">
      <w:pPr>
        <w:jc w:val="both"/>
        <w:rPr>
          <w:b/>
          <w:i/>
        </w:rPr>
      </w:pPr>
      <w:r>
        <w:rPr>
          <w:b/>
          <w:i/>
        </w:rPr>
        <w:t>Proposal 5</w:t>
      </w:r>
      <w:r w:rsidDel="00AE2B17">
        <w:t xml:space="preserve">: </w:t>
      </w:r>
      <w:r>
        <w:rPr>
          <w:i/>
        </w:rPr>
        <w:t xml:space="preserve">Support data scrambling with short PUCCH for UCI of more than 2 bits </w:t>
      </w:r>
      <w:r w:rsidRPr="00D42D9D" w:rsidDel="00AE2B17">
        <w:rPr>
          <w:b/>
          <w:i/>
        </w:rPr>
        <w:t xml:space="preserve"> </w:t>
      </w:r>
    </w:p>
    <w:p w14:paraId="3BD63327" w14:textId="5B0EE036" w:rsidR="008C509D" w:rsidRDefault="00381975" w:rsidP="008C509D">
      <w:pPr>
        <w:jc w:val="both"/>
        <w:rPr>
          <w:b/>
          <w:i/>
        </w:rPr>
      </w:pPr>
      <w:r>
        <w:rPr>
          <w:b/>
          <w:i/>
        </w:rPr>
        <w:t>Proposal 6</w:t>
      </w:r>
      <w:r w:rsidR="008C509D" w:rsidDel="00AE2B17">
        <w:t xml:space="preserve">: </w:t>
      </w:r>
      <w:r w:rsidR="008C509D" w:rsidRPr="001B1A6F" w:rsidDel="00AE2B17">
        <w:rPr>
          <w:i/>
        </w:rPr>
        <w:t>Consider cell specific hopping between PUCCH resource units.</w:t>
      </w:r>
      <w:r w:rsidR="008C509D" w:rsidRPr="00D42D9D" w:rsidDel="00AE2B17">
        <w:rPr>
          <w:b/>
          <w:i/>
        </w:rPr>
        <w:t xml:space="preserve"> </w:t>
      </w:r>
    </w:p>
    <w:p w14:paraId="64BC550D" w14:textId="67675A01" w:rsidR="001178A6" w:rsidRDefault="00FE730F" w:rsidP="00AA294F">
      <w:pPr>
        <w:pStyle w:val="Heading2"/>
      </w:pPr>
      <w:r>
        <w:t>2.4</w:t>
      </w:r>
      <w:r>
        <w:tab/>
        <w:t>PRB allocation size</w:t>
      </w:r>
    </w:p>
    <w:p w14:paraId="1E982D4C" w14:textId="46100E67" w:rsidR="00FE730F" w:rsidRDefault="00FE730F" w:rsidP="008C509D">
      <w:pPr>
        <w:jc w:val="both"/>
        <w:rPr>
          <w:bCs/>
          <w:iCs/>
        </w:rPr>
      </w:pPr>
      <w:r>
        <w:rPr>
          <w:bCs/>
          <w:iCs/>
        </w:rPr>
        <w:t xml:space="preserve">One of the open issue for short PUCCH with a UCI payload having more than 2 bits is the PRB allocation size. For this PUCCH format, the payload can vary from 3 bits to 10’s of bits. Each PRB has 8 UCI REs, and hence can carry 16 UCI encoded bits with QPSK modulation as agreed in an earlier meeting </w:t>
      </w:r>
      <w:r>
        <w:rPr>
          <w:bCs/>
          <w:iCs/>
        </w:rPr>
        <w:fldChar w:fldCharType="begin"/>
      </w:r>
      <w:r>
        <w:rPr>
          <w:bCs/>
          <w:iCs/>
        </w:rPr>
        <w:instrText xml:space="preserve"> REF _Ref492394962 \r \h </w:instrText>
      </w:r>
      <w:r>
        <w:rPr>
          <w:bCs/>
          <w:iCs/>
        </w:rPr>
      </w:r>
      <w:r>
        <w:rPr>
          <w:bCs/>
          <w:iCs/>
        </w:rPr>
        <w:fldChar w:fldCharType="separate"/>
      </w:r>
      <w:r>
        <w:rPr>
          <w:bCs/>
          <w:iCs/>
          <w:cs/>
        </w:rPr>
        <w:t>‎</w:t>
      </w:r>
      <w:r>
        <w:rPr>
          <w:bCs/>
          <w:iCs/>
        </w:rPr>
        <w:t>[5]</w:t>
      </w:r>
      <w:r>
        <w:rPr>
          <w:bCs/>
          <w:iCs/>
        </w:rPr>
        <w:fldChar w:fldCharType="end"/>
      </w:r>
      <w:r>
        <w:rPr>
          <w:bCs/>
          <w:iCs/>
        </w:rPr>
        <w:t xml:space="preserve">. </w:t>
      </w:r>
      <w:r>
        <w:rPr>
          <w:bCs/>
          <w:iCs/>
        </w:rPr>
        <w:fldChar w:fldCharType="begin"/>
      </w:r>
      <w:r>
        <w:rPr>
          <w:bCs/>
          <w:iCs/>
        </w:rPr>
        <w:instrText xml:space="preserve"> REF _Ref492397131 \h </w:instrText>
      </w:r>
      <w:r>
        <w:rPr>
          <w:bCs/>
          <w:iCs/>
        </w:rPr>
      </w:r>
      <w:r>
        <w:rPr>
          <w:bCs/>
          <w:iCs/>
        </w:rPr>
        <w:fldChar w:fldCharType="separate"/>
      </w:r>
      <w:r>
        <w:t xml:space="preserve">Table </w:t>
      </w:r>
      <w:r>
        <w:rPr>
          <w:noProof/>
        </w:rPr>
        <w:t>1</w:t>
      </w:r>
      <w:r>
        <w:rPr>
          <w:bCs/>
          <w:iCs/>
        </w:rPr>
        <w:fldChar w:fldCharType="end"/>
      </w:r>
      <w:r>
        <w:rPr>
          <w:bCs/>
          <w:iCs/>
        </w:rPr>
        <w:t xml:space="preserve"> shows the code rate assuming different UCI payload size (from 3 bits to 50 bits), and different PRB allocation size. Based on the information shown in </w:t>
      </w:r>
      <w:r>
        <w:rPr>
          <w:bCs/>
          <w:iCs/>
        </w:rPr>
        <w:fldChar w:fldCharType="begin"/>
      </w:r>
      <w:r>
        <w:rPr>
          <w:bCs/>
          <w:iCs/>
        </w:rPr>
        <w:instrText xml:space="preserve"> REF _Ref492397131 \h </w:instrText>
      </w:r>
      <w:r>
        <w:rPr>
          <w:bCs/>
          <w:iCs/>
        </w:rPr>
      </w:r>
      <w:r>
        <w:rPr>
          <w:bCs/>
          <w:iCs/>
        </w:rPr>
        <w:fldChar w:fldCharType="separate"/>
      </w:r>
      <w:r>
        <w:t xml:space="preserve">Table </w:t>
      </w:r>
      <w:r>
        <w:rPr>
          <w:noProof/>
        </w:rPr>
        <w:t>1</w:t>
      </w:r>
      <w:r>
        <w:rPr>
          <w:bCs/>
          <w:iCs/>
        </w:rPr>
        <w:fldChar w:fldCharType="end"/>
      </w:r>
      <w:r>
        <w:rPr>
          <w:bCs/>
          <w:iCs/>
        </w:rPr>
        <w:t xml:space="preserve"> we propose that the PRB allocation size for </w:t>
      </w:r>
      <w:r w:rsidR="00FF2A52">
        <w:rPr>
          <w:bCs/>
          <w:iCs/>
        </w:rPr>
        <w:t>short PUCCH with UCI payload larger than 2 bits is between 1 and 8 PRBs. If larger UCI payloads are carried by short PUCCH further study is required to determine if the PRB allocation size should exceed 8 PRBs.</w:t>
      </w:r>
    </w:p>
    <w:p w14:paraId="494F6E28" w14:textId="6268838F" w:rsidR="00FE730F" w:rsidRPr="00AA294F" w:rsidRDefault="00FF2A52" w:rsidP="00FF2A52">
      <w:pPr>
        <w:jc w:val="both"/>
        <w:rPr>
          <w:bCs/>
          <w:i/>
        </w:rPr>
      </w:pPr>
      <w:r w:rsidRPr="00AA294F">
        <w:rPr>
          <w:b/>
          <w:i/>
        </w:rPr>
        <w:t>Proposal 7:</w:t>
      </w:r>
      <w:r w:rsidRPr="00AA294F">
        <w:rPr>
          <w:bCs/>
          <w:i/>
        </w:rPr>
        <w:t xml:space="preserve"> For short PUCCH with UCI payload larger than 2 bits, the PRB allocation size is configurable between 1 and 8 PRBs.</w:t>
      </w:r>
    </w:p>
    <w:p w14:paraId="4469C09B" w14:textId="5FE4F8BB" w:rsidR="00FE730F" w:rsidRDefault="00FE730F" w:rsidP="00AA294F">
      <w:pPr>
        <w:pStyle w:val="Caption"/>
        <w:keepNext/>
      </w:pPr>
      <w:bookmarkStart w:id="0" w:name="_Ref492397131"/>
      <w:r>
        <w:t xml:space="preserve">Table </w:t>
      </w:r>
      <w:r>
        <w:fldChar w:fldCharType="begin"/>
      </w:r>
      <w:r>
        <w:instrText xml:space="preserve"> SEQ Table \* ARABIC </w:instrText>
      </w:r>
      <w:r>
        <w:fldChar w:fldCharType="separate"/>
      </w:r>
      <w:r>
        <w:rPr>
          <w:noProof/>
        </w:rPr>
        <w:t>1</w:t>
      </w:r>
      <w:r>
        <w:fldChar w:fldCharType="end"/>
      </w:r>
      <w:bookmarkEnd w:id="0"/>
      <w:r>
        <w:rPr>
          <w:lang w:val="en-US"/>
        </w:rPr>
        <w:t>: Code rate for different UCI payloads with different PRB allocation size.</w:t>
      </w:r>
    </w:p>
    <w:tbl>
      <w:tblPr>
        <w:tblStyle w:val="TableGrid"/>
        <w:tblW w:w="0" w:type="auto"/>
        <w:tblLook w:val="04A0" w:firstRow="1" w:lastRow="0" w:firstColumn="1" w:lastColumn="0" w:noHBand="0" w:noVBand="1"/>
      </w:tblPr>
      <w:tblGrid>
        <w:gridCol w:w="2407"/>
        <w:gridCol w:w="2407"/>
        <w:gridCol w:w="2407"/>
        <w:gridCol w:w="2408"/>
      </w:tblGrid>
      <w:tr w:rsidR="00FE730F" w14:paraId="69AFCF82" w14:textId="77777777" w:rsidTr="00FE730F">
        <w:tc>
          <w:tcPr>
            <w:tcW w:w="2407" w:type="dxa"/>
          </w:tcPr>
          <w:p w14:paraId="471CCA29" w14:textId="34978B5D" w:rsidR="00FE730F" w:rsidRDefault="00FE730F" w:rsidP="008C509D">
            <w:pPr>
              <w:jc w:val="both"/>
              <w:rPr>
                <w:bCs/>
                <w:iCs/>
              </w:rPr>
            </w:pPr>
            <w:r>
              <w:rPr>
                <w:bCs/>
                <w:iCs/>
              </w:rPr>
              <w:t>UCI Payload</w:t>
            </w:r>
          </w:p>
        </w:tc>
        <w:tc>
          <w:tcPr>
            <w:tcW w:w="2407" w:type="dxa"/>
          </w:tcPr>
          <w:p w14:paraId="36846CA6" w14:textId="289DAF8E" w:rsidR="00FE730F" w:rsidRDefault="00FE730F" w:rsidP="008C509D">
            <w:pPr>
              <w:jc w:val="both"/>
              <w:rPr>
                <w:bCs/>
                <w:iCs/>
              </w:rPr>
            </w:pPr>
            <w:r>
              <w:rPr>
                <w:bCs/>
                <w:iCs/>
              </w:rPr>
              <w:t>Number of PRBs</w:t>
            </w:r>
          </w:p>
        </w:tc>
        <w:tc>
          <w:tcPr>
            <w:tcW w:w="2407" w:type="dxa"/>
          </w:tcPr>
          <w:p w14:paraId="1148E969" w14:textId="1DE6337C" w:rsidR="00FE730F" w:rsidRDefault="00FE730F" w:rsidP="008C509D">
            <w:pPr>
              <w:jc w:val="both"/>
              <w:rPr>
                <w:bCs/>
                <w:iCs/>
              </w:rPr>
            </w:pPr>
            <w:r>
              <w:rPr>
                <w:bCs/>
                <w:iCs/>
              </w:rPr>
              <w:t>Code rate with 1 symbol Short PUCCH</w:t>
            </w:r>
          </w:p>
        </w:tc>
        <w:tc>
          <w:tcPr>
            <w:tcW w:w="2408" w:type="dxa"/>
          </w:tcPr>
          <w:p w14:paraId="352F111A" w14:textId="2652D5FC" w:rsidR="00FE730F" w:rsidRDefault="00FE730F" w:rsidP="008C509D">
            <w:pPr>
              <w:jc w:val="both"/>
              <w:rPr>
                <w:bCs/>
                <w:iCs/>
              </w:rPr>
            </w:pPr>
            <w:r>
              <w:rPr>
                <w:bCs/>
                <w:iCs/>
              </w:rPr>
              <w:t>Code rate with 2 symbols Short PUCCH</w:t>
            </w:r>
          </w:p>
        </w:tc>
      </w:tr>
      <w:tr w:rsidR="00FE730F" w14:paraId="6FF902E1" w14:textId="77777777" w:rsidTr="00FE730F">
        <w:tc>
          <w:tcPr>
            <w:tcW w:w="2407" w:type="dxa"/>
          </w:tcPr>
          <w:p w14:paraId="18B8AFDB" w14:textId="52E7FB50" w:rsidR="00FE730F" w:rsidRDefault="00FE730F" w:rsidP="008C509D">
            <w:pPr>
              <w:jc w:val="both"/>
              <w:rPr>
                <w:bCs/>
                <w:iCs/>
              </w:rPr>
            </w:pPr>
            <w:r>
              <w:rPr>
                <w:bCs/>
                <w:iCs/>
              </w:rPr>
              <w:t>3</w:t>
            </w:r>
          </w:p>
        </w:tc>
        <w:tc>
          <w:tcPr>
            <w:tcW w:w="2407" w:type="dxa"/>
          </w:tcPr>
          <w:p w14:paraId="003F212E" w14:textId="28A112F1" w:rsidR="00FE730F" w:rsidRDefault="00FE730F" w:rsidP="008C509D">
            <w:pPr>
              <w:jc w:val="both"/>
              <w:rPr>
                <w:bCs/>
                <w:iCs/>
              </w:rPr>
            </w:pPr>
            <w:r>
              <w:rPr>
                <w:bCs/>
                <w:iCs/>
              </w:rPr>
              <w:t>1</w:t>
            </w:r>
          </w:p>
        </w:tc>
        <w:tc>
          <w:tcPr>
            <w:tcW w:w="2407" w:type="dxa"/>
          </w:tcPr>
          <w:p w14:paraId="10E8932B" w14:textId="6EDC73A4" w:rsidR="00FE730F" w:rsidRDefault="00FE730F" w:rsidP="008C509D">
            <w:pPr>
              <w:jc w:val="both"/>
              <w:rPr>
                <w:bCs/>
                <w:iCs/>
              </w:rPr>
            </w:pPr>
            <w:r>
              <w:rPr>
                <w:bCs/>
                <w:iCs/>
              </w:rPr>
              <w:t>~1/5</w:t>
            </w:r>
          </w:p>
        </w:tc>
        <w:tc>
          <w:tcPr>
            <w:tcW w:w="2408" w:type="dxa"/>
          </w:tcPr>
          <w:p w14:paraId="4562879A" w14:textId="34367F69" w:rsidR="00FE730F" w:rsidRDefault="00FE730F" w:rsidP="008C509D">
            <w:pPr>
              <w:jc w:val="both"/>
              <w:rPr>
                <w:bCs/>
                <w:iCs/>
              </w:rPr>
            </w:pPr>
            <w:r>
              <w:rPr>
                <w:bCs/>
                <w:iCs/>
              </w:rPr>
              <w:t>~1/10</w:t>
            </w:r>
          </w:p>
        </w:tc>
      </w:tr>
      <w:tr w:rsidR="00FE730F" w14:paraId="234070FB" w14:textId="77777777" w:rsidTr="00FE730F">
        <w:tc>
          <w:tcPr>
            <w:tcW w:w="2407" w:type="dxa"/>
          </w:tcPr>
          <w:p w14:paraId="3EF05F49" w14:textId="2BF5079A" w:rsidR="00FE730F" w:rsidRDefault="00FE730F" w:rsidP="008C509D">
            <w:pPr>
              <w:jc w:val="both"/>
              <w:rPr>
                <w:bCs/>
                <w:iCs/>
              </w:rPr>
            </w:pPr>
            <w:r>
              <w:rPr>
                <w:bCs/>
                <w:iCs/>
              </w:rPr>
              <w:t>25</w:t>
            </w:r>
          </w:p>
        </w:tc>
        <w:tc>
          <w:tcPr>
            <w:tcW w:w="2407" w:type="dxa"/>
          </w:tcPr>
          <w:p w14:paraId="26843C94" w14:textId="72317509" w:rsidR="00FE730F" w:rsidRDefault="00FE730F" w:rsidP="008C509D">
            <w:pPr>
              <w:jc w:val="both"/>
              <w:rPr>
                <w:bCs/>
                <w:iCs/>
              </w:rPr>
            </w:pPr>
            <w:r>
              <w:rPr>
                <w:bCs/>
                <w:iCs/>
              </w:rPr>
              <w:t>8</w:t>
            </w:r>
          </w:p>
        </w:tc>
        <w:tc>
          <w:tcPr>
            <w:tcW w:w="2407" w:type="dxa"/>
          </w:tcPr>
          <w:p w14:paraId="3A14B110" w14:textId="4C899937" w:rsidR="00FE730F" w:rsidRDefault="00FE730F" w:rsidP="008C509D">
            <w:pPr>
              <w:jc w:val="both"/>
              <w:rPr>
                <w:bCs/>
                <w:iCs/>
              </w:rPr>
            </w:pPr>
            <w:r>
              <w:rPr>
                <w:bCs/>
                <w:iCs/>
              </w:rPr>
              <w:t>~1/5</w:t>
            </w:r>
          </w:p>
        </w:tc>
        <w:tc>
          <w:tcPr>
            <w:tcW w:w="2408" w:type="dxa"/>
          </w:tcPr>
          <w:p w14:paraId="46D98E99" w14:textId="5287775A" w:rsidR="00FE730F" w:rsidRDefault="00FE730F" w:rsidP="008C509D">
            <w:pPr>
              <w:jc w:val="both"/>
              <w:rPr>
                <w:bCs/>
                <w:iCs/>
              </w:rPr>
            </w:pPr>
            <w:r>
              <w:rPr>
                <w:bCs/>
                <w:iCs/>
              </w:rPr>
              <w:t>~1/10</w:t>
            </w:r>
          </w:p>
        </w:tc>
      </w:tr>
      <w:tr w:rsidR="00FE730F" w14:paraId="589D99EE" w14:textId="77777777" w:rsidTr="00FE730F">
        <w:tc>
          <w:tcPr>
            <w:tcW w:w="2407" w:type="dxa"/>
          </w:tcPr>
          <w:p w14:paraId="388D1329" w14:textId="475DE9FA" w:rsidR="00FE730F" w:rsidRDefault="00FE730F" w:rsidP="008C509D">
            <w:pPr>
              <w:jc w:val="both"/>
              <w:rPr>
                <w:bCs/>
                <w:iCs/>
              </w:rPr>
            </w:pPr>
            <w:r>
              <w:rPr>
                <w:bCs/>
                <w:iCs/>
              </w:rPr>
              <w:t>50</w:t>
            </w:r>
          </w:p>
        </w:tc>
        <w:tc>
          <w:tcPr>
            <w:tcW w:w="2407" w:type="dxa"/>
          </w:tcPr>
          <w:p w14:paraId="1724DA7F" w14:textId="78E5F0A3" w:rsidR="00FE730F" w:rsidRDefault="00FE730F" w:rsidP="008C509D">
            <w:pPr>
              <w:jc w:val="both"/>
              <w:rPr>
                <w:bCs/>
                <w:iCs/>
              </w:rPr>
            </w:pPr>
            <w:r>
              <w:rPr>
                <w:bCs/>
                <w:iCs/>
              </w:rPr>
              <w:t>8</w:t>
            </w:r>
          </w:p>
        </w:tc>
        <w:tc>
          <w:tcPr>
            <w:tcW w:w="2407" w:type="dxa"/>
          </w:tcPr>
          <w:p w14:paraId="7BDF025D" w14:textId="6EE0E2C4" w:rsidR="00FE730F" w:rsidRDefault="00FE730F" w:rsidP="008C509D">
            <w:pPr>
              <w:jc w:val="both"/>
              <w:rPr>
                <w:bCs/>
                <w:iCs/>
              </w:rPr>
            </w:pPr>
            <w:r>
              <w:rPr>
                <w:bCs/>
                <w:iCs/>
              </w:rPr>
              <w:t>~1/2.5</w:t>
            </w:r>
          </w:p>
        </w:tc>
        <w:tc>
          <w:tcPr>
            <w:tcW w:w="2408" w:type="dxa"/>
          </w:tcPr>
          <w:p w14:paraId="356AADE2" w14:textId="18F5E679" w:rsidR="00FE730F" w:rsidRDefault="00FE730F" w:rsidP="008C509D">
            <w:pPr>
              <w:jc w:val="both"/>
              <w:rPr>
                <w:bCs/>
                <w:iCs/>
              </w:rPr>
            </w:pPr>
            <w:r>
              <w:rPr>
                <w:bCs/>
                <w:iCs/>
              </w:rPr>
              <w:t>~1/5</w:t>
            </w:r>
          </w:p>
        </w:tc>
      </w:tr>
    </w:tbl>
    <w:p w14:paraId="32DF763C" w14:textId="5E8BE29C" w:rsidR="00FE730F" w:rsidRDefault="00FE730F" w:rsidP="008C509D">
      <w:pPr>
        <w:jc w:val="both"/>
        <w:rPr>
          <w:bCs/>
          <w:iCs/>
        </w:rPr>
      </w:pPr>
    </w:p>
    <w:p w14:paraId="37815676" w14:textId="38D1EA77" w:rsidR="00FF2A52" w:rsidRDefault="00FF2A52" w:rsidP="00AA294F">
      <w:pPr>
        <w:pStyle w:val="Heading2"/>
      </w:pPr>
      <w:r>
        <w:t>2.5</w:t>
      </w:r>
      <w:r>
        <w:tab/>
        <w:t>DMRS sequence for short PUCCH with more than two UCI bits</w:t>
      </w:r>
    </w:p>
    <w:p w14:paraId="52955098" w14:textId="3C960723" w:rsidR="00FF2A52" w:rsidRDefault="00FF2A52" w:rsidP="008C509D">
      <w:pPr>
        <w:jc w:val="both"/>
        <w:rPr>
          <w:bCs/>
          <w:iCs/>
        </w:rPr>
      </w:pPr>
      <w:r>
        <w:rPr>
          <w:bCs/>
          <w:iCs/>
        </w:rPr>
        <w:t>In RAN1#90, two options are considered for the DMRS sequence of short PUCCH with more than 2 bits:</w:t>
      </w:r>
    </w:p>
    <w:p w14:paraId="67B6C18C" w14:textId="77777777" w:rsidR="00FF2A52" w:rsidRDefault="00FF2A52" w:rsidP="00FF2A52">
      <w:pPr>
        <w:numPr>
          <w:ilvl w:val="2"/>
          <w:numId w:val="34"/>
        </w:numPr>
        <w:tabs>
          <w:tab w:val="left" w:pos="0"/>
        </w:tabs>
        <w:overflowPunct/>
        <w:autoSpaceDE/>
        <w:autoSpaceDN/>
        <w:adjustRightInd/>
        <w:spacing w:after="0"/>
        <w:textAlignment w:val="auto"/>
        <w:rPr>
          <w:rFonts w:eastAsia="MS Mincho"/>
          <w:iCs/>
          <w:lang w:val="en-US" w:eastAsia="ja-JP"/>
        </w:rPr>
      </w:pPr>
      <w:r w:rsidRPr="00644CC3">
        <w:rPr>
          <w:rFonts w:eastAsia="MS Mincho"/>
          <w:iCs/>
          <w:lang w:val="en-US" w:eastAsia="ja-JP"/>
        </w:rPr>
        <w:t>Option 1: PN sequences as for PUSCH</w:t>
      </w:r>
    </w:p>
    <w:p w14:paraId="692C057A" w14:textId="77777777" w:rsidR="00FF2A52" w:rsidRPr="00644CC3" w:rsidRDefault="00FF2A52" w:rsidP="00FF2A52">
      <w:pPr>
        <w:numPr>
          <w:ilvl w:val="2"/>
          <w:numId w:val="34"/>
        </w:numPr>
        <w:tabs>
          <w:tab w:val="left" w:pos="0"/>
        </w:tabs>
        <w:overflowPunct/>
        <w:autoSpaceDE/>
        <w:autoSpaceDN/>
        <w:adjustRightInd/>
        <w:spacing w:after="0"/>
        <w:textAlignment w:val="auto"/>
        <w:rPr>
          <w:rFonts w:eastAsia="MS Mincho"/>
          <w:iCs/>
          <w:lang w:val="en-US" w:eastAsia="ja-JP"/>
        </w:rPr>
      </w:pPr>
      <w:r w:rsidRPr="00644CC3">
        <w:rPr>
          <w:rFonts w:eastAsia="MS Mincho"/>
          <w:iCs/>
          <w:lang w:val="en-US" w:eastAsia="ja-JP"/>
        </w:rPr>
        <w:lastRenderedPageBreak/>
        <w:t>Option 2: LTE computer-generated/ZC sequence</w:t>
      </w:r>
    </w:p>
    <w:p w14:paraId="629C8B93" w14:textId="58DB0F8E" w:rsidR="00FF2A52" w:rsidRDefault="00FF2A52" w:rsidP="008C509D">
      <w:pPr>
        <w:jc w:val="both"/>
        <w:rPr>
          <w:bCs/>
          <w:iCs/>
        </w:rPr>
      </w:pPr>
    </w:p>
    <w:p w14:paraId="66F0AC8D" w14:textId="6E74D9D5" w:rsidR="00FF2A52" w:rsidRDefault="00FF2A52" w:rsidP="008C509D">
      <w:pPr>
        <w:jc w:val="both"/>
        <w:rPr>
          <w:bCs/>
          <w:iCs/>
        </w:rPr>
      </w:pPr>
      <w:r>
        <w:rPr>
          <w:bCs/>
          <w:iCs/>
        </w:rPr>
        <w:t>We propose to follow option 1, i.e. using PN sequences.</w:t>
      </w:r>
      <w:r w:rsidR="00B96482">
        <w:rPr>
          <w:bCs/>
          <w:iCs/>
        </w:rPr>
        <w:t xml:space="preserve"> This is similar to the </w:t>
      </w:r>
      <w:r w:rsidR="00C46CCA">
        <w:rPr>
          <w:bCs/>
          <w:iCs/>
        </w:rPr>
        <w:t>PUSCH</w:t>
      </w:r>
      <w:r w:rsidR="00B96482">
        <w:rPr>
          <w:bCs/>
          <w:iCs/>
        </w:rPr>
        <w:t xml:space="preserve"> DMRS </w:t>
      </w:r>
      <w:r w:rsidR="00C46CCA">
        <w:rPr>
          <w:bCs/>
          <w:iCs/>
        </w:rPr>
        <w:t>sequence with CP-OFDM.</w:t>
      </w:r>
    </w:p>
    <w:p w14:paraId="242B76B1" w14:textId="43C70068" w:rsidR="00C46CCA" w:rsidRPr="00AA294F" w:rsidRDefault="00C46CCA" w:rsidP="008C509D">
      <w:pPr>
        <w:jc w:val="both"/>
        <w:rPr>
          <w:bCs/>
          <w:i/>
        </w:rPr>
      </w:pPr>
      <w:r w:rsidRPr="00AA294F">
        <w:rPr>
          <w:b/>
          <w:i/>
        </w:rPr>
        <w:t>Proposal 8:</w:t>
      </w:r>
      <w:r w:rsidRPr="00AA294F">
        <w:rPr>
          <w:bCs/>
          <w:i/>
        </w:rPr>
        <w:t xml:space="preserve"> For short PUCCH with UCI having more than 2 bits the DMRS sequence is a PN sequence.</w:t>
      </w:r>
    </w:p>
    <w:p w14:paraId="74850691" w14:textId="4389918A" w:rsidR="008C509D" w:rsidRPr="00A51522" w:rsidRDefault="00C84CCC" w:rsidP="008C509D">
      <w:pPr>
        <w:pStyle w:val="Heading1"/>
        <w:rPr>
          <w:color w:val="000000"/>
        </w:rPr>
      </w:pPr>
      <w:r>
        <w:rPr>
          <w:color w:val="000000"/>
        </w:rPr>
        <w:t>3</w:t>
      </w:r>
      <w:r w:rsidR="008C509D">
        <w:rPr>
          <w:color w:val="000000"/>
        </w:rPr>
        <w:t xml:space="preserve">.  </w:t>
      </w:r>
      <w:r w:rsidR="008C509D" w:rsidRPr="00A51522">
        <w:rPr>
          <w:color w:val="000000"/>
        </w:rPr>
        <w:t>Conclusions</w:t>
      </w:r>
    </w:p>
    <w:p w14:paraId="2E59E309" w14:textId="416ECE89" w:rsidR="008C509D" w:rsidRPr="00381975" w:rsidRDefault="008C509D" w:rsidP="008C509D">
      <w:pPr>
        <w:spacing w:after="120"/>
        <w:jc w:val="both"/>
        <w:rPr>
          <w:bCs/>
        </w:rPr>
      </w:pPr>
      <w:r w:rsidRPr="00A51522">
        <w:t xml:space="preserve">In this contribution we have </w:t>
      </w:r>
      <w:r>
        <w:t>investigated</w:t>
      </w:r>
      <w:r w:rsidRPr="00A51522">
        <w:t xml:space="preserve"> </w:t>
      </w:r>
      <w:r>
        <w:rPr>
          <w:bCs/>
        </w:rPr>
        <w:t>short PUCCH design aspects for new radio in the scenario</w:t>
      </w:r>
      <w:r>
        <w:rPr>
          <w:bCs/>
          <w:lang w:val="en-US"/>
        </w:rPr>
        <w:t xml:space="preserve"> with UCI payload </w:t>
      </w:r>
      <w:r w:rsidR="00805119">
        <w:rPr>
          <w:bCs/>
          <w:lang w:val="en-US"/>
        </w:rPr>
        <w:t xml:space="preserve">of </w:t>
      </w:r>
      <w:bookmarkStart w:id="1" w:name="_GoBack"/>
      <w:bookmarkEnd w:id="1"/>
      <w:r>
        <w:rPr>
          <w:bCs/>
          <w:lang w:val="en-US"/>
        </w:rPr>
        <w:t xml:space="preserve">more than 2 bits. </w:t>
      </w:r>
      <w:r>
        <w:rPr>
          <w:bCs/>
        </w:rPr>
        <w:t xml:space="preserve">Based on the discussion, we make </w:t>
      </w:r>
      <w:r w:rsidRPr="00381975">
        <w:rPr>
          <w:bCs/>
        </w:rPr>
        <w:t>the following proposals:</w:t>
      </w:r>
    </w:p>
    <w:p w14:paraId="6711482B" w14:textId="77777777" w:rsidR="00C458CF" w:rsidRPr="00C93D99" w:rsidRDefault="00C458CF" w:rsidP="00C458CF">
      <w:pPr>
        <w:spacing w:after="120"/>
        <w:jc w:val="both"/>
        <w:rPr>
          <w:i/>
          <w:iCs/>
        </w:rPr>
      </w:pPr>
      <w:r w:rsidRPr="00C93D99">
        <w:rPr>
          <w:b/>
          <w:bCs/>
          <w:i/>
          <w:iCs/>
        </w:rPr>
        <w:t>Proposal 1</w:t>
      </w:r>
      <w:r w:rsidRPr="00C93D99">
        <w:rPr>
          <w:i/>
          <w:iCs/>
        </w:rPr>
        <w:t>: Confirm working assumption from RAN1#90:</w:t>
      </w:r>
    </w:p>
    <w:p w14:paraId="1D0A9003" w14:textId="77777777" w:rsidR="00C458CF" w:rsidRPr="00C93D99" w:rsidRDefault="00C458CF" w:rsidP="00C458CF">
      <w:pPr>
        <w:numPr>
          <w:ilvl w:val="0"/>
          <w:numId w:val="35"/>
        </w:numPr>
        <w:tabs>
          <w:tab w:val="left" w:pos="0"/>
        </w:tabs>
        <w:overflowPunct/>
        <w:autoSpaceDE/>
        <w:autoSpaceDN/>
        <w:adjustRightInd/>
        <w:spacing w:after="0"/>
        <w:textAlignment w:val="auto"/>
        <w:rPr>
          <w:rFonts w:eastAsia="MS Mincho"/>
          <w:i/>
          <w:iCs/>
          <w:lang w:eastAsia="ja-JP"/>
        </w:rPr>
      </w:pPr>
      <w:r w:rsidRPr="00C93D99">
        <w:rPr>
          <w:rFonts w:eastAsia="MS Mincho" w:hint="eastAsia"/>
          <w:i/>
          <w:iCs/>
          <w:lang w:eastAsia="ja-JP"/>
        </w:rPr>
        <w:t>For 1-symbol short-PUCCH for UCI of more than 2 bits,</w:t>
      </w:r>
    </w:p>
    <w:p w14:paraId="39437644" w14:textId="77777777" w:rsidR="00C458CF" w:rsidRPr="00C93D99" w:rsidRDefault="00C458CF" w:rsidP="00C458CF">
      <w:pPr>
        <w:numPr>
          <w:ilvl w:val="1"/>
          <w:numId w:val="35"/>
        </w:numPr>
        <w:tabs>
          <w:tab w:val="left" w:pos="0"/>
        </w:tabs>
        <w:overflowPunct/>
        <w:autoSpaceDE/>
        <w:autoSpaceDN/>
        <w:adjustRightInd/>
        <w:spacing w:after="0"/>
        <w:textAlignment w:val="auto"/>
        <w:rPr>
          <w:rFonts w:eastAsia="MS Mincho"/>
          <w:i/>
          <w:iCs/>
          <w:lang w:eastAsia="ja-JP"/>
        </w:rPr>
      </w:pPr>
      <w:r w:rsidRPr="00C93D99">
        <w:rPr>
          <w:rFonts w:eastAsia="MS Mincho"/>
          <w:i/>
          <w:iCs/>
          <w:lang w:eastAsia="ja-JP"/>
        </w:rPr>
        <w:t>DMRS REs are evenly</w:t>
      </w:r>
      <w:r w:rsidRPr="00C93D99">
        <w:rPr>
          <w:rFonts w:eastAsia="MS Mincho" w:hint="eastAsia"/>
          <w:i/>
          <w:iCs/>
          <w:lang w:eastAsia="ja-JP"/>
        </w:rPr>
        <w:t xml:space="preserve"> </w:t>
      </w:r>
      <w:r w:rsidRPr="00C93D99">
        <w:rPr>
          <w:rFonts w:eastAsia="MS Mincho"/>
          <w:i/>
          <w:iCs/>
          <w:lang w:eastAsia="ja-JP"/>
        </w:rPr>
        <w:t>distributed within a PRB</w:t>
      </w:r>
    </w:p>
    <w:p w14:paraId="26C81EEF" w14:textId="5EB67173" w:rsidR="008C509D" w:rsidRPr="00381975" w:rsidRDefault="008C509D" w:rsidP="009F79A3">
      <w:pPr>
        <w:spacing w:after="120"/>
        <w:jc w:val="both"/>
        <w:rPr>
          <w:i/>
        </w:rPr>
      </w:pPr>
      <w:r w:rsidRPr="00381975">
        <w:rPr>
          <w:b/>
          <w:i/>
        </w:rPr>
        <w:t xml:space="preserve">Proposal </w:t>
      </w:r>
      <w:r w:rsidR="009F79A3" w:rsidRPr="00381975">
        <w:rPr>
          <w:b/>
          <w:i/>
        </w:rPr>
        <w:t>2</w:t>
      </w:r>
      <w:r w:rsidRPr="00381975">
        <w:rPr>
          <w:b/>
          <w:i/>
        </w:rPr>
        <w:t>:</w:t>
      </w:r>
      <w:r w:rsidRPr="00381975">
        <w:rPr>
          <w:i/>
        </w:rPr>
        <w:t xml:space="preserve"> </w:t>
      </w:r>
      <w:r w:rsidR="009F79A3" w:rsidRPr="00381975">
        <w:rPr>
          <w:i/>
        </w:rPr>
        <w:tab/>
      </w:r>
      <w:r w:rsidRPr="00381975">
        <w:rPr>
          <w:i/>
        </w:rPr>
        <w:t xml:space="preserve">Adopt DMRS </w:t>
      </w:r>
      <w:r w:rsidRPr="00381975">
        <w:rPr>
          <w:rFonts w:eastAsia="MS Mincho"/>
          <w:i/>
          <w:lang w:val="en-US"/>
        </w:rPr>
        <w:t>stucture shown in Figure 2 for short PUCCH for UCI of more than two bits.</w:t>
      </w:r>
    </w:p>
    <w:p w14:paraId="66578A11" w14:textId="182B301B" w:rsidR="008C509D" w:rsidRPr="00381975" w:rsidRDefault="008C509D" w:rsidP="009F79A3">
      <w:pPr>
        <w:spacing w:after="120"/>
        <w:ind w:left="1134" w:hanging="1134"/>
        <w:jc w:val="both"/>
        <w:rPr>
          <w:i/>
        </w:rPr>
      </w:pPr>
      <w:r w:rsidRPr="00381975">
        <w:rPr>
          <w:b/>
          <w:i/>
        </w:rPr>
        <w:t>Prop</w:t>
      </w:r>
      <w:r w:rsidR="009F79A3" w:rsidRPr="00381975">
        <w:rPr>
          <w:b/>
          <w:i/>
        </w:rPr>
        <w:t xml:space="preserve">osal </w:t>
      </w:r>
      <w:r w:rsidRPr="00381975">
        <w:rPr>
          <w:b/>
          <w:i/>
        </w:rPr>
        <w:t>3:</w:t>
      </w:r>
      <w:r w:rsidRPr="00381975">
        <w:rPr>
          <w:i/>
        </w:rPr>
        <w:t xml:space="preserve"> </w:t>
      </w:r>
      <w:r w:rsidR="009F79A3" w:rsidRPr="00381975">
        <w:rPr>
          <w:i/>
        </w:rPr>
        <w:tab/>
      </w:r>
      <w:r w:rsidRPr="00381975">
        <w:rPr>
          <w:i/>
        </w:rPr>
        <w:t>Support two orthogonal DMRS ports for short PUCCH for UCI of more than two bits. Support CDM as multiplexing scheme between orthogonal DMRS ports.</w:t>
      </w:r>
    </w:p>
    <w:p w14:paraId="70B4F44E" w14:textId="4BE141CB" w:rsidR="009F79A3" w:rsidRPr="00381975" w:rsidRDefault="009F79A3" w:rsidP="009F79A3">
      <w:pPr>
        <w:overflowPunct/>
        <w:autoSpaceDE/>
        <w:autoSpaceDN/>
        <w:adjustRightInd/>
        <w:spacing w:after="120"/>
        <w:ind w:left="1134" w:hanging="1134"/>
        <w:jc w:val="both"/>
        <w:textAlignment w:val="auto"/>
        <w:rPr>
          <w:rFonts w:eastAsia="MS Mincho"/>
          <w:b/>
          <w:i/>
          <w:lang w:val="en-US" w:eastAsia="ja-JP"/>
        </w:rPr>
      </w:pPr>
      <w:r w:rsidRPr="00381975">
        <w:rPr>
          <w:rFonts w:eastAsia="MS Mincho"/>
          <w:b/>
          <w:i/>
          <w:lang w:eastAsia="ja-JP"/>
        </w:rPr>
        <w:t>Proposal</w:t>
      </w:r>
      <w:r w:rsidRPr="00381975">
        <w:rPr>
          <w:rFonts w:eastAsia="MS Mincho"/>
          <w:b/>
          <w:i/>
          <w:lang w:val="en-US" w:eastAsia="ja-JP"/>
        </w:rPr>
        <w:t xml:space="preserve"> 4: </w:t>
      </w:r>
      <w:r w:rsidRPr="00381975">
        <w:rPr>
          <w:rFonts w:eastAsia="MS Mincho"/>
          <w:b/>
          <w:i/>
          <w:lang w:val="en-US" w:eastAsia="ja-JP"/>
        </w:rPr>
        <w:tab/>
      </w:r>
      <w:r w:rsidRPr="00381975">
        <w:rPr>
          <w:rFonts w:eastAsia="MS Mincho"/>
          <w:i/>
          <w:lang w:val="en-US" w:eastAsia="ja-JP"/>
        </w:rPr>
        <w:t>S</w:t>
      </w:r>
      <w:r w:rsidRPr="00381975">
        <w:rPr>
          <w:rFonts w:eastAsia="MS Mincho"/>
          <w:i/>
          <w:lang w:eastAsia="ja-JP"/>
        </w:rPr>
        <w:t>R bit is appended to the end UCI payload before encoding and modulation</w:t>
      </w:r>
      <w:r w:rsidRPr="00381975">
        <w:rPr>
          <w:rFonts w:eastAsia="MS Mincho"/>
          <w:i/>
          <w:lang w:val="en-US" w:eastAsia="ja-JP"/>
        </w:rPr>
        <w:t xml:space="preserve"> when SR occurs in same slot/symbol with short PUCCH with UCI payload more than 2 bits.</w:t>
      </w:r>
    </w:p>
    <w:p w14:paraId="77C6966E" w14:textId="37E56EC3" w:rsidR="00381975" w:rsidRPr="00381975" w:rsidRDefault="00381975" w:rsidP="00381975">
      <w:pPr>
        <w:spacing w:after="120"/>
        <w:jc w:val="both"/>
        <w:rPr>
          <w:b/>
          <w:i/>
        </w:rPr>
      </w:pPr>
      <w:r w:rsidRPr="00381975">
        <w:rPr>
          <w:b/>
          <w:i/>
        </w:rPr>
        <w:t>Proposal 5</w:t>
      </w:r>
      <w:r w:rsidRPr="00381975" w:rsidDel="00AE2B17">
        <w:t xml:space="preserve">: </w:t>
      </w:r>
      <w:r w:rsidRPr="00381975">
        <w:tab/>
      </w:r>
      <w:r w:rsidRPr="00381975">
        <w:rPr>
          <w:i/>
        </w:rPr>
        <w:t xml:space="preserve">Support data scrambling with short PUCCH for UCI of more than 2 bits </w:t>
      </w:r>
      <w:r w:rsidRPr="00381975" w:rsidDel="00AE2B17">
        <w:rPr>
          <w:b/>
          <w:i/>
        </w:rPr>
        <w:t xml:space="preserve"> </w:t>
      </w:r>
    </w:p>
    <w:p w14:paraId="050EBAA0" w14:textId="6AD0004A" w:rsidR="008C509D" w:rsidRDefault="00381975" w:rsidP="009F79A3">
      <w:pPr>
        <w:spacing w:after="120"/>
        <w:jc w:val="both"/>
        <w:rPr>
          <w:b/>
          <w:i/>
        </w:rPr>
      </w:pPr>
      <w:r w:rsidRPr="00381975">
        <w:rPr>
          <w:b/>
          <w:i/>
        </w:rPr>
        <w:t>Proposal 6</w:t>
      </w:r>
      <w:r w:rsidR="008C509D" w:rsidRPr="00381975" w:rsidDel="00AE2B17">
        <w:t xml:space="preserve">: </w:t>
      </w:r>
      <w:r w:rsidRPr="00381975">
        <w:tab/>
      </w:r>
      <w:r w:rsidR="008C509D" w:rsidRPr="00381975" w:rsidDel="00AE2B17">
        <w:rPr>
          <w:i/>
        </w:rPr>
        <w:t>Consider cell specific hopping between PUCCH resource units.</w:t>
      </w:r>
      <w:r w:rsidR="008C509D" w:rsidRPr="00381975" w:rsidDel="00AE2B17">
        <w:rPr>
          <w:b/>
          <w:i/>
        </w:rPr>
        <w:t xml:space="preserve"> </w:t>
      </w:r>
    </w:p>
    <w:p w14:paraId="6F4BE99F" w14:textId="4A675061" w:rsidR="00C46CCA" w:rsidRPr="00C93D99" w:rsidRDefault="00C46CCA" w:rsidP="00C46CCA">
      <w:pPr>
        <w:jc w:val="both"/>
        <w:rPr>
          <w:bCs/>
          <w:i/>
        </w:rPr>
      </w:pPr>
      <w:r w:rsidRPr="00C93D99">
        <w:rPr>
          <w:b/>
          <w:i/>
        </w:rPr>
        <w:t>Proposal 7:</w:t>
      </w:r>
      <w:r>
        <w:rPr>
          <w:b/>
          <w:i/>
        </w:rPr>
        <w:tab/>
      </w:r>
      <w:r w:rsidRPr="00C93D99">
        <w:rPr>
          <w:bCs/>
          <w:i/>
        </w:rPr>
        <w:t>For short PUCCH with UCI payload larger than 2 bits, the PRB allocation size is configurable between 1 and 8 PRBs.</w:t>
      </w:r>
    </w:p>
    <w:p w14:paraId="48A7FAC3" w14:textId="567AD361" w:rsidR="00C46CCA" w:rsidRPr="00AA294F" w:rsidRDefault="00C46CCA" w:rsidP="00AA294F">
      <w:pPr>
        <w:jc w:val="both"/>
        <w:rPr>
          <w:bCs/>
          <w:i/>
        </w:rPr>
      </w:pPr>
      <w:r w:rsidRPr="00C93D99">
        <w:rPr>
          <w:b/>
          <w:i/>
        </w:rPr>
        <w:t>Proposal 8:</w:t>
      </w:r>
      <w:r w:rsidRPr="00C93D99">
        <w:rPr>
          <w:bCs/>
          <w:i/>
        </w:rPr>
        <w:t xml:space="preserve"> For short PUCCH with UCI having more than 2 bits the DMRS sequence is a PN sequence.</w:t>
      </w:r>
    </w:p>
    <w:p w14:paraId="0AE404EA" w14:textId="77777777" w:rsidR="008C509D" w:rsidRPr="00A51522" w:rsidRDefault="008C509D" w:rsidP="008C509D">
      <w:pPr>
        <w:pStyle w:val="Heading1"/>
      </w:pPr>
      <w:r w:rsidRPr="00A51522">
        <w:t xml:space="preserve">References </w:t>
      </w:r>
    </w:p>
    <w:p w14:paraId="689D3E40" w14:textId="77777777" w:rsidR="008C509D" w:rsidRDefault="008C509D" w:rsidP="008C509D">
      <w:pPr>
        <w:numPr>
          <w:ilvl w:val="0"/>
          <w:numId w:val="1"/>
        </w:numPr>
        <w:rPr>
          <w:sz w:val="18"/>
        </w:rPr>
      </w:pPr>
      <w:bookmarkStart w:id="2" w:name="_Ref492394787"/>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bookmarkEnd w:id="2"/>
    </w:p>
    <w:p w14:paraId="736A14C2" w14:textId="77777777" w:rsidR="008C509D" w:rsidRDefault="008C509D" w:rsidP="008C509D">
      <w:pPr>
        <w:numPr>
          <w:ilvl w:val="0"/>
          <w:numId w:val="1"/>
        </w:numPr>
        <w:rPr>
          <w:sz w:val="18"/>
        </w:rPr>
      </w:pPr>
      <w:bookmarkStart w:id="3" w:name="_Ref492394812"/>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bookmarkEnd w:id="3"/>
    </w:p>
    <w:p w14:paraId="47AB4BD0" w14:textId="77777777" w:rsidR="008C509D" w:rsidRPr="00410877" w:rsidRDefault="008C509D" w:rsidP="008C509D">
      <w:pPr>
        <w:numPr>
          <w:ilvl w:val="0"/>
          <w:numId w:val="1"/>
        </w:numPr>
        <w:rPr>
          <w:sz w:val="18"/>
        </w:rPr>
      </w:pPr>
      <w:bookmarkStart w:id="4" w:name="_Ref492394827"/>
      <w:r w:rsidRPr="009019C9">
        <w:rPr>
          <w:sz w:val="18"/>
        </w:rPr>
        <w:t>TR 38.913, “</w:t>
      </w:r>
      <w:r w:rsidRPr="009019C9">
        <w:rPr>
          <w:i/>
          <w:sz w:val="18"/>
          <w:lang w:eastAsia="zh-CN"/>
        </w:rPr>
        <w:t>Study on Scenarios and Requirements for Next Generation Access Technologies</w:t>
      </w:r>
      <w:r w:rsidRPr="009019C9">
        <w:rPr>
          <w:sz w:val="18"/>
        </w:rPr>
        <w:t>”, 3GPP</w:t>
      </w:r>
      <w:bookmarkEnd w:id="4"/>
    </w:p>
    <w:p w14:paraId="118855CA" w14:textId="77777777" w:rsidR="008C509D" w:rsidRDefault="008C509D" w:rsidP="008C509D">
      <w:pPr>
        <w:numPr>
          <w:ilvl w:val="0"/>
          <w:numId w:val="1"/>
        </w:numPr>
        <w:textAlignment w:val="auto"/>
        <w:rPr>
          <w:sz w:val="18"/>
        </w:rPr>
      </w:pPr>
      <w:bookmarkStart w:id="5" w:name="_Ref492394919"/>
      <w:r>
        <w:rPr>
          <w:sz w:val="18"/>
        </w:rPr>
        <w:t>RAN1 Chairman’s Notes, 3GPP TSG RAN WG1 Meeting #88, 3GPP.</w:t>
      </w:r>
      <w:bookmarkEnd w:id="5"/>
    </w:p>
    <w:p w14:paraId="364FD716" w14:textId="77777777" w:rsidR="008C509D" w:rsidRDefault="008C509D" w:rsidP="008C509D">
      <w:pPr>
        <w:numPr>
          <w:ilvl w:val="0"/>
          <w:numId w:val="1"/>
        </w:numPr>
        <w:rPr>
          <w:sz w:val="18"/>
        </w:rPr>
      </w:pPr>
      <w:bookmarkStart w:id="6" w:name="_Ref492394962"/>
      <w:r w:rsidRPr="00410877">
        <w:rPr>
          <w:sz w:val="18"/>
        </w:rPr>
        <w:t>RAN1 Chairman’s Notes, 3GPP TSG RAN WG1 Meeting #88bis, 3GPP.</w:t>
      </w:r>
      <w:bookmarkEnd w:id="6"/>
    </w:p>
    <w:p w14:paraId="2FFB4361" w14:textId="65708DF0" w:rsidR="008C509D" w:rsidRDefault="008C509D" w:rsidP="008C509D">
      <w:pPr>
        <w:numPr>
          <w:ilvl w:val="0"/>
          <w:numId w:val="1"/>
        </w:numPr>
        <w:rPr>
          <w:sz w:val="18"/>
        </w:rPr>
      </w:pPr>
      <w:bookmarkStart w:id="7" w:name="_Ref492395069"/>
      <w:r w:rsidRPr="00976E5A">
        <w:rPr>
          <w:sz w:val="18"/>
        </w:rPr>
        <w:t>RAN1 Chairman’s Notes, 3GPP TSG RAN WG1 Meeting #89</w:t>
      </w:r>
      <w:r w:rsidRPr="002F6538">
        <w:rPr>
          <w:sz w:val="18"/>
        </w:rPr>
        <w:t>, 3GPP.</w:t>
      </w:r>
      <w:bookmarkEnd w:id="7"/>
    </w:p>
    <w:p w14:paraId="2A022407" w14:textId="6A48C0F5" w:rsidR="003863C0" w:rsidRPr="002F6538" w:rsidRDefault="003863C0" w:rsidP="008C509D">
      <w:pPr>
        <w:numPr>
          <w:ilvl w:val="0"/>
          <w:numId w:val="1"/>
        </w:numPr>
        <w:rPr>
          <w:sz w:val="18"/>
        </w:rPr>
      </w:pPr>
      <w:bookmarkStart w:id="8" w:name="_Ref492394905"/>
      <w:r>
        <w:rPr>
          <w:sz w:val="18"/>
        </w:rPr>
        <w:t>RAN1 Chairman’s Notes, 3GPP TSG RAN WG1 Meeting #90, 3GPP.</w:t>
      </w:r>
      <w:bookmarkEnd w:id="8"/>
    </w:p>
    <w:p w14:paraId="5554B8A7" w14:textId="5A4CA1E9" w:rsidR="008C509D" w:rsidRPr="00835F18" w:rsidRDefault="00AA294F" w:rsidP="00AA294F">
      <w:pPr>
        <w:numPr>
          <w:ilvl w:val="0"/>
          <w:numId w:val="1"/>
        </w:numPr>
        <w:rPr>
          <w:sz w:val="18"/>
        </w:rPr>
      </w:pPr>
      <w:bookmarkStart w:id="9" w:name="_Ref492395239"/>
      <w:r>
        <w:rPr>
          <w:sz w:val="18"/>
        </w:rPr>
        <w:t>R1-1716139</w:t>
      </w:r>
      <w:r w:rsidR="008C509D" w:rsidRPr="00835F18">
        <w:rPr>
          <w:sz w:val="18"/>
        </w:rPr>
        <w:t>, “</w:t>
      </w:r>
      <w:r w:rsidRPr="00AA294F">
        <w:rPr>
          <w:i/>
          <w:sz w:val="18"/>
        </w:rPr>
        <w:t>Remaining details of short PUCCH for UCI up to 2 bits</w:t>
      </w:r>
      <w:r w:rsidR="008C509D" w:rsidRPr="00835F18">
        <w:rPr>
          <w:sz w:val="18"/>
        </w:rPr>
        <w:t xml:space="preserve">”, Nokia, </w:t>
      </w:r>
      <w:r w:rsidR="00835F18">
        <w:rPr>
          <w:sz w:val="18"/>
        </w:rPr>
        <w:t>Nokia</w:t>
      </w:r>
      <w:r w:rsidR="008C509D" w:rsidRPr="00835F18">
        <w:rPr>
          <w:sz w:val="18"/>
        </w:rPr>
        <w:t xml:space="preserve"> Shanghai Bell</w:t>
      </w:r>
      <w:bookmarkEnd w:id="9"/>
      <w:r>
        <w:rPr>
          <w:sz w:val="18"/>
        </w:rPr>
        <w:t>, Nagoya, Japan, September, 2017.</w:t>
      </w:r>
      <w:r w:rsidR="008C509D" w:rsidRPr="00835F18">
        <w:rPr>
          <w:sz w:val="18"/>
        </w:rPr>
        <w:t xml:space="preserve"> </w:t>
      </w:r>
    </w:p>
    <w:p w14:paraId="37CAF6BB" w14:textId="56238944" w:rsidR="00835F18" w:rsidRPr="00835F18" w:rsidRDefault="00AA294F" w:rsidP="00835F18">
      <w:pPr>
        <w:numPr>
          <w:ilvl w:val="0"/>
          <w:numId w:val="1"/>
        </w:numPr>
        <w:rPr>
          <w:sz w:val="18"/>
        </w:rPr>
      </w:pPr>
      <w:bookmarkStart w:id="10" w:name="_Ref492395251"/>
      <w:r>
        <w:rPr>
          <w:sz w:val="18"/>
        </w:rPr>
        <w:t>R1-1716141</w:t>
      </w:r>
      <w:r w:rsidR="00835F18" w:rsidRPr="00835F18">
        <w:rPr>
          <w:sz w:val="18"/>
        </w:rPr>
        <w:t>, “</w:t>
      </w:r>
      <w:r w:rsidR="00835F18" w:rsidRPr="00835F18">
        <w:rPr>
          <w:i/>
          <w:sz w:val="18"/>
        </w:rPr>
        <w:t>O</w:t>
      </w:r>
      <w:r w:rsidR="00835F18">
        <w:rPr>
          <w:i/>
          <w:sz w:val="18"/>
        </w:rPr>
        <w:t>n 2-symbol short PUCCH design</w:t>
      </w:r>
      <w:r w:rsidR="00835F18" w:rsidRPr="00835F18">
        <w:rPr>
          <w:sz w:val="18"/>
        </w:rPr>
        <w:t xml:space="preserve">”, Nokia, </w:t>
      </w:r>
      <w:r w:rsidR="00835F18">
        <w:rPr>
          <w:sz w:val="18"/>
        </w:rPr>
        <w:t>Nokia</w:t>
      </w:r>
      <w:r w:rsidR="00835F18" w:rsidRPr="00835F18">
        <w:rPr>
          <w:sz w:val="18"/>
        </w:rPr>
        <w:t xml:space="preserve"> Shanghai Bell</w:t>
      </w:r>
      <w:bookmarkEnd w:id="10"/>
      <w:r>
        <w:rPr>
          <w:sz w:val="18"/>
        </w:rPr>
        <w:t xml:space="preserve">, </w:t>
      </w:r>
      <w:r>
        <w:rPr>
          <w:sz w:val="18"/>
        </w:rPr>
        <w:t>Nagoya, Japan, September, 2017.</w:t>
      </w:r>
      <w:r w:rsidR="00835F18" w:rsidRPr="00835F18">
        <w:rPr>
          <w:sz w:val="18"/>
        </w:rPr>
        <w:t xml:space="preserve"> </w:t>
      </w:r>
    </w:p>
    <w:p w14:paraId="2E3CC565" w14:textId="20D348CF" w:rsidR="008C509D" w:rsidRPr="00835F18" w:rsidRDefault="008C509D" w:rsidP="008C509D">
      <w:pPr>
        <w:numPr>
          <w:ilvl w:val="0"/>
          <w:numId w:val="1"/>
        </w:numPr>
        <w:rPr>
          <w:lang w:val="en-US"/>
        </w:rPr>
      </w:pPr>
      <w:bookmarkStart w:id="11" w:name="_Ref492396447"/>
      <w:r w:rsidRPr="00835F18">
        <w:rPr>
          <w:sz w:val="18"/>
        </w:rPr>
        <w:t>R1-1710979, “</w:t>
      </w:r>
      <w:r w:rsidRPr="00835F18">
        <w:rPr>
          <w:i/>
          <w:sz w:val="18"/>
        </w:rPr>
        <w:t>On the remaining details of PDCCH reference signal structure</w:t>
      </w:r>
      <w:r w:rsidRPr="00835F18">
        <w:rPr>
          <w:sz w:val="18"/>
        </w:rPr>
        <w:t>”, Nokia, Alcatel-Lucent Shanghai Bell</w:t>
      </w:r>
      <w:bookmarkEnd w:id="11"/>
      <w:r w:rsidRPr="00835F18">
        <w:rPr>
          <w:sz w:val="18"/>
        </w:rPr>
        <w:t xml:space="preserve"> </w:t>
      </w:r>
    </w:p>
    <w:p w14:paraId="649CFDBF" w14:textId="714BE540" w:rsidR="00835F18" w:rsidRPr="00835F18" w:rsidRDefault="00835F18" w:rsidP="00835F18">
      <w:pPr>
        <w:numPr>
          <w:ilvl w:val="0"/>
          <w:numId w:val="1"/>
        </w:numPr>
        <w:rPr>
          <w:sz w:val="18"/>
        </w:rPr>
      </w:pPr>
      <w:bookmarkStart w:id="12" w:name="_Ref492904977"/>
      <w:r>
        <w:rPr>
          <w:sz w:val="18"/>
        </w:rPr>
        <w:t>R1-17</w:t>
      </w:r>
      <w:r w:rsidR="00AA294F">
        <w:rPr>
          <w:sz w:val="18"/>
        </w:rPr>
        <w:t>16</w:t>
      </w:r>
      <w:r>
        <w:rPr>
          <w:sz w:val="18"/>
        </w:rPr>
        <w:t>14</w:t>
      </w:r>
      <w:r w:rsidR="00AA294F">
        <w:rPr>
          <w:sz w:val="18"/>
        </w:rPr>
        <w:t>3</w:t>
      </w:r>
      <w:r w:rsidRPr="00835F18">
        <w:rPr>
          <w:sz w:val="18"/>
        </w:rPr>
        <w:t>, “</w:t>
      </w:r>
      <w:r w:rsidRPr="00835F18">
        <w:rPr>
          <w:i/>
          <w:sz w:val="18"/>
        </w:rPr>
        <w:t>O</w:t>
      </w:r>
      <w:r>
        <w:rPr>
          <w:i/>
          <w:sz w:val="18"/>
        </w:rPr>
        <w:t>n the remaining details of long PUCCH for UCI more than 2 bits</w:t>
      </w:r>
      <w:r w:rsidRPr="00835F18">
        <w:rPr>
          <w:sz w:val="18"/>
        </w:rPr>
        <w:t xml:space="preserve">”, Nokia, </w:t>
      </w:r>
      <w:r>
        <w:rPr>
          <w:sz w:val="18"/>
        </w:rPr>
        <w:t>Nokia</w:t>
      </w:r>
      <w:r w:rsidRPr="00835F18">
        <w:rPr>
          <w:sz w:val="18"/>
        </w:rPr>
        <w:t xml:space="preserve"> Shanghai Bell</w:t>
      </w:r>
      <w:r w:rsidR="00AA294F">
        <w:rPr>
          <w:sz w:val="18"/>
        </w:rPr>
        <w:t xml:space="preserve">, </w:t>
      </w:r>
      <w:r w:rsidR="00AA294F">
        <w:rPr>
          <w:sz w:val="18"/>
        </w:rPr>
        <w:t>Nagoya, Japan, September, 2017.</w:t>
      </w:r>
      <w:bookmarkEnd w:id="12"/>
      <w:r w:rsidRPr="00835F18">
        <w:rPr>
          <w:sz w:val="18"/>
        </w:rPr>
        <w:t xml:space="preserve"> </w:t>
      </w:r>
    </w:p>
    <w:p w14:paraId="515DED7F" w14:textId="77777777" w:rsidR="008C509D" w:rsidRPr="004315A2" w:rsidRDefault="008C509D" w:rsidP="008C509D"/>
    <w:sectPr w:rsidR="008C509D" w:rsidRPr="004315A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A6FF0" w14:textId="77777777" w:rsidR="00106027" w:rsidRDefault="00106027">
      <w:r>
        <w:separator/>
      </w:r>
    </w:p>
  </w:endnote>
  <w:endnote w:type="continuationSeparator" w:id="0">
    <w:p w14:paraId="164C2601" w14:textId="77777777" w:rsidR="00106027" w:rsidRDefault="0010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7BB1C" w14:textId="77777777" w:rsidR="00106027" w:rsidRDefault="00106027">
      <w:r>
        <w:separator/>
      </w:r>
    </w:p>
  </w:footnote>
  <w:footnote w:type="continuationSeparator" w:id="0">
    <w:p w14:paraId="6DEE4B9E" w14:textId="77777777" w:rsidR="00106027" w:rsidRDefault="00106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73A3062"/>
    <w:multiLevelType w:val="hybridMultilevel"/>
    <w:tmpl w:val="A300C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C04D98"/>
    <w:multiLevelType w:val="hybridMultilevel"/>
    <w:tmpl w:val="EF6465C4"/>
    <w:lvl w:ilvl="0" w:tplc="46DA86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2" w15:restartNumberingAfterBreak="0">
    <w:nsid w:val="341953A2"/>
    <w:multiLevelType w:val="hybridMultilevel"/>
    <w:tmpl w:val="2C8675E2"/>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3" w15:restartNumberingAfterBreak="0">
    <w:nsid w:val="36010ADE"/>
    <w:multiLevelType w:val="hybridMultilevel"/>
    <w:tmpl w:val="F1642C9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4C74CD"/>
    <w:multiLevelType w:val="hybridMultilevel"/>
    <w:tmpl w:val="3BA0BA48"/>
    <w:lvl w:ilvl="0" w:tplc="461629E8">
      <w:start w:val="1"/>
      <w:numFmt w:val="bullet"/>
      <w:lvlText w:val="•"/>
      <w:lvlJc w:val="left"/>
      <w:pPr>
        <w:tabs>
          <w:tab w:val="num" w:pos="720"/>
        </w:tabs>
        <w:ind w:left="720" w:hanging="360"/>
      </w:pPr>
      <w:rPr>
        <w:rFonts w:ascii="Arial" w:hAnsi="Arial"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D57CF5"/>
    <w:multiLevelType w:val="hybridMultilevel"/>
    <w:tmpl w:val="A7C489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9369E5"/>
    <w:multiLevelType w:val="hybridMultilevel"/>
    <w:tmpl w:val="65D63ABA"/>
    <w:lvl w:ilvl="0" w:tplc="708E9974">
      <w:start w:val="1"/>
      <w:numFmt w:val="bullet"/>
      <w:lvlText w:val=""/>
      <w:lvlJc w:val="left"/>
      <w:pPr>
        <w:tabs>
          <w:tab w:val="num" w:pos="720"/>
        </w:tabs>
        <w:ind w:left="720" w:hanging="360"/>
      </w:pPr>
      <w:rPr>
        <w:rFonts w:ascii="Wingdings" w:hAnsi="Wingdings" w:hint="default"/>
      </w:rPr>
    </w:lvl>
    <w:lvl w:ilvl="1" w:tplc="6708F540">
      <w:numFmt w:val="bullet"/>
      <w:lvlText w:val=""/>
      <w:lvlJc w:val="left"/>
      <w:pPr>
        <w:tabs>
          <w:tab w:val="num" w:pos="1440"/>
        </w:tabs>
        <w:ind w:left="1440" w:hanging="360"/>
      </w:pPr>
      <w:rPr>
        <w:rFonts w:ascii="Wingdings" w:hAnsi="Wingdings" w:hint="default"/>
      </w:rPr>
    </w:lvl>
    <w:lvl w:ilvl="2" w:tplc="58A4F2EA" w:tentative="1">
      <w:start w:val="1"/>
      <w:numFmt w:val="bullet"/>
      <w:lvlText w:val=""/>
      <w:lvlJc w:val="left"/>
      <w:pPr>
        <w:tabs>
          <w:tab w:val="num" w:pos="2160"/>
        </w:tabs>
        <w:ind w:left="2160" w:hanging="360"/>
      </w:pPr>
      <w:rPr>
        <w:rFonts w:ascii="Wingdings" w:hAnsi="Wingdings" w:hint="default"/>
      </w:rPr>
    </w:lvl>
    <w:lvl w:ilvl="3" w:tplc="A7084C98" w:tentative="1">
      <w:start w:val="1"/>
      <w:numFmt w:val="bullet"/>
      <w:lvlText w:val=""/>
      <w:lvlJc w:val="left"/>
      <w:pPr>
        <w:tabs>
          <w:tab w:val="num" w:pos="2880"/>
        </w:tabs>
        <w:ind w:left="2880" w:hanging="360"/>
      </w:pPr>
      <w:rPr>
        <w:rFonts w:ascii="Wingdings" w:hAnsi="Wingdings" w:hint="default"/>
      </w:rPr>
    </w:lvl>
    <w:lvl w:ilvl="4" w:tplc="D616A88E" w:tentative="1">
      <w:start w:val="1"/>
      <w:numFmt w:val="bullet"/>
      <w:lvlText w:val=""/>
      <w:lvlJc w:val="left"/>
      <w:pPr>
        <w:tabs>
          <w:tab w:val="num" w:pos="3600"/>
        </w:tabs>
        <w:ind w:left="3600" w:hanging="360"/>
      </w:pPr>
      <w:rPr>
        <w:rFonts w:ascii="Wingdings" w:hAnsi="Wingdings" w:hint="default"/>
      </w:rPr>
    </w:lvl>
    <w:lvl w:ilvl="5" w:tplc="00262730" w:tentative="1">
      <w:start w:val="1"/>
      <w:numFmt w:val="bullet"/>
      <w:lvlText w:val=""/>
      <w:lvlJc w:val="left"/>
      <w:pPr>
        <w:tabs>
          <w:tab w:val="num" w:pos="4320"/>
        </w:tabs>
        <w:ind w:left="4320" w:hanging="360"/>
      </w:pPr>
      <w:rPr>
        <w:rFonts w:ascii="Wingdings" w:hAnsi="Wingdings" w:hint="default"/>
      </w:rPr>
    </w:lvl>
    <w:lvl w:ilvl="6" w:tplc="DC625912" w:tentative="1">
      <w:start w:val="1"/>
      <w:numFmt w:val="bullet"/>
      <w:lvlText w:val=""/>
      <w:lvlJc w:val="left"/>
      <w:pPr>
        <w:tabs>
          <w:tab w:val="num" w:pos="5040"/>
        </w:tabs>
        <w:ind w:left="5040" w:hanging="360"/>
      </w:pPr>
      <w:rPr>
        <w:rFonts w:ascii="Wingdings" w:hAnsi="Wingdings" w:hint="default"/>
      </w:rPr>
    </w:lvl>
    <w:lvl w:ilvl="7" w:tplc="8B6048DE" w:tentative="1">
      <w:start w:val="1"/>
      <w:numFmt w:val="bullet"/>
      <w:lvlText w:val=""/>
      <w:lvlJc w:val="left"/>
      <w:pPr>
        <w:tabs>
          <w:tab w:val="num" w:pos="5760"/>
        </w:tabs>
        <w:ind w:left="5760" w:hanging="360"/>
      </w:pPr>
      <w:rPr>
        <w:rFonts w:ascii="Wingdings" w:hAnsi="Wingdings" w:hint="default"/>
      </w:rPr>
    </w:lvl>
    <w:lvl w:ilvl="8" w:tplc="BE565FA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1769F"/>
    <w:multiLevelType w:val="hybridMultilevel"/>
    <w:tmpl w:val="7AEAD274"/>
    <w:lvl w:ilvl="0" w:tplc="5386AA1C">
      <w:start w:val="1"/>
      <w:numFmt w:val="lowerLetter"/>
      <w:lvlText w:val="%1)"/>
      <w:lvlJc w:val="left"/>
      <w:pPr>
        <w:ind w:left="4905" w:hanging="4545"/>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1"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4"/>
  </w:num>
  <w:num w:numId="4">
    <w:abstractNumId w:val="27"/>
  </w:num>
  <w:num w:numId="5">
    <w:abstractNumId w:val="25"/>
  </w:num>
  <w:num w:numId="6">
    <w:abstractNumId w:val="15"/>
  </w:num>
  <w:num w:numId="7">
    <w:abstractNumId w:val="8"/>
  </w:num>
  <w:num w:numId="8">
    <w:abstractNumId w:val="28"/>
  </w:num>
  <w:num w:numId="9">
    <w:abstractNumId w:val="26"/>
  </w:num>
  <w:num w:numId="10">
    <w:abstractNumId w:val="23"/>
  </w:num>
  <w:num w:numId="11">
    <w:abstractNumId w:val="18"/>
  </w:num>
  <w:num w:numId="12">
    <w:abstractNumId w:val="29"/>
  </w:num>
  <w:num w:numId="13">
    <w:abstractNumId w:val="30"/>
  </w:num>
  <w:num w:numId="14">
    <w:abstractNumId w:val="1"/>
  </w:num>
  <w:num w:numId="15">
    <w:abstractNumId w:val="19"/>
  </w:num>
  <w:num w:numId="16">
    <w:abstractNumId w:val="33"/>
  </w:num>
  <w:num w:numId="17">
    <w:abstractNumId w:val="20"/>
  </w:num>
  <w:num w:numId="18">
    <w:abstractNumId w:val="14"/>
  </w:num>
  <w:num w:numId="19">
    <w:abstractNumId w:val="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4"/>
  </w:num>
  <w:num w:numId="23">
    <w:abstractNumId w:val="31"/>
  </w:num>
  <w:num w:numId="24">
    <w:abstractNumId w:val="11"/>
  </w:num>
  <w:num w:numId="25">
    <w:abstractNumId w:val="12"/>
  </w:num>
  <w:num w:numId="26">
    <w:abstractNumId w:val="17"/>
  </w:num>
  <w:num w:numId="27">
    <w:abstractNumId w:val="22"/>
  </w:num>
  <w:num w:numId="28">
    <w:abstractNumId w:val="5"/>
  </w:num>
  <w:num w:numId="29">
    <w:abstractNumId w:val="10"/>
  </w:num>
  <w:num w:numId="30">
    <w:abstractNumId w:val="0"/>
  </w:num>
  <w:num w:numId="31">
    <w:abstractNumId w:val="32"/>
  </w:num>
  <w:num w:numId="32">
    <w:abstractNumId w:val="21"/>
  </w:num>
  <w:num w:numId="33">
    <w:abstractNumId w:val="16"/>
  </w:num>
  <w:num w:numId="34">
    <w:abstractNumId w:val="3"/>
  </w:num>
  <w:num w:numId="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C69"/>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1D4E"/>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57941"/>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1EB0"/>
    <w:rsid w:val="000B2282"/>
    <w:rsid w:val="000B2A11"/>
    <w:rsid w:val="000B2A5B"/>
    <w:rsid w:val="000B3B91"/>
    <w:rsid w:val="000B5AC9"/>
    <w:rsid w:val="000B5F0A"/>
    <w:rsid w:val="000C1D59"/>
    <w:rsid w:val="000C28EA"/>
    <w:rsid w:val="000C30CF"/>
    <w:rsid w:val="000C501D"/>
    <w:rsid w:val="000C672F"/>
    <w:rsid w:val="000C74BA"/>
    <w:rsid w:val="000C7531"/>
    <w:rsid w:val="000C7C3F"/>
    <w:rsid w:val="000D0BD6"/>
    <w:rsid w:val="000D0C61"/>
    <w:rsid w:val="000D0CB7"/>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4B5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027"/>
    <w:rsid w:val="001068D2"/>
    <w:rsid w:val="001069F2"/>
    <w:rsid w:val="001103BD"/>
    <w:rsid w:val="00111208"/>
    <w:rsid w:val="001115E4"/>
    <w:rsid w:val="00111808"/>
    <w:rsid w:val="0011339F"/>
    <w:rsid w:val="00113B8F"/>
    <w:rsid w:val="00113EC8"/>
    <w:rsid w:val="00114E96"/>
    <w:rsid w:val="0011644A"/>
    <w:rsid w:val="00116C5F"/>
    <w:rsid w:val="00117332"/>
    <w:rsid w:val="001175B7"/>
    <w:rsid w:val="001178A6"/>
    <w:rsid w:val="001204DD"/>
    <w:rsid w:val="00122839"/>
    <w:rsid w:val="001237AC"/>
    <w:rsid w:val="00124E12"/>
    <w:rsid w:val="0012673D"/>
    <w:rsid w:val="001269B8"/>
    <w:rsid w:val="00126A0B"/>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497"/>
    <w:rsid w:val="00155BFD"/>
    <w:rsid w:val="00157390"/>
    <w:rsid w:val="001606F6"/>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4CF3"/>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5529"/>
    <w:rsid w:val="001C66AC"/>
    <w:rsid w:val="001C6727"/>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13F5"/>
    <w:rsid w:val="00212FB8"/>
    <w:rsid w:val="00213709"/>
    <w:rsid w:val="002149AF"/>
    <w:rsid w:val="00214A86"/>
    <w:rsid w:val="00215AAA"/>
    <w:rsid w:val="0021683C"/>
    <w:rsid w:val="00217759"/>
    <w:rsid w:val="00221985"/>
    <w:rsid w:val="00221EC5"/>
    <w:rsid w:val="00222A7A"/>
    <w:rsid w:val="00224A2C"/>
    <w:rsid w:val="00225217"/>
    <w:rsid w:val="002256D9"/>
    <w:rsid w:val="00226577"/>
    <w:rsid w:val="0022687C"/>
    <w:rsid w:val="002306F8"/>
    <w:rsid w:val="002312F4"/>
    <w:rsid w:val="002313A2"/>
    <w:rsid w:val="00231FC7"/>
    <w:rsid w:val="00232930"/>
    <w:rsid w:val="00232973"/>
    <w:rsid w:val="00232A95"/>
    <w:rsid w:val="00232DD9"/>
    <w:rsid w:val="00233403"/>
    <w:rsid w:val="00233440"/>
    <w:rsid w:val="00233D0E"/>
    <w:rsid w:val="00236450"/>
    <w:rsid w:val="0023765A"/>
    <w:rsid w:val="00237921"/>
    <w:rsid w:val="00241311"/>
    <w:rsid w:val="00241F66"/>
    <w:rsid w:val="00242E22"/>
    <w:rsid w:val="0024336B"/>
    <w:rsid w:val="0024424F"/>
    <w:rsid w:val="00244D28"/>
    <w:rsid w:val="00245720"/>
    <w:rsid w:val="00245A6F"/>
    <w:rsid w:val="00245FD5"/>
    <w:rsid w:val="0024778C"/>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0183"/>
    <w:rsid w:val="002A1062"/>
    <w:rsid w:val="002A17D7"/>
    <w:rsid w:val="002A2012"/>
    <w:rsid w:val="002A2413"/>
    <w:rsid w:val="002A2546"/>
    <w:rsid w:val="002A2F5E"/>
    <w:rsid w:val="002A352A"/>
    <w:rsid w:val="002A3BB0"/>
    <w:rsid w:val="002A607D"/>
    <w:rsid w:val="002B132E"/>
    <w:rsid w:val="002B2813"/>
    <w:rsid w:val="002B2D29"/>
    <w:rsid w:val="002B3BBD"/>
    <w:rsid w:val="002C0C4B"/>
    <w:rsid w:val="002C1EEA"/>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4AF"/>
    <w:rsid w:val="002E758C"/>
    <w:rsid w:val="002E75DD"/>
    <w:rsid w:val="002F1038"/>
    <w:rsid w:val="002F22FF"/>
    <w:rsid w:val="002F2D8F"/>
    <w:rsid w:val="002F5380"/>
    <w:rsid w:val="002F5BE4"/>
    <w:rsid w:val="002F6538"/>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432"/>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1975"/>
    <w:rsid w:val="00382232"/>
    <w:rsid w:val="00382F1A"/>
    <w:rsid w:val="00383282"/>
    <w:rsid w:val="00383658"/>
    <w:rsid w:val="0038412E"/>
    <w:rsid w:val="00385503"/>
    <w:rsid w:val="00386053"/>
    <w:rsid w:val="003863C0"/>
    <w:rsid w:val="0038771D"/>
    <w:rsid w:val="00392491"/>
    <w:rsid w:val="00392BDB"/>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4F69"/>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4E6"/>
    <w:rsid w:val="003F5547"/>
    <w:rsid w:val="003F5C40"/>
    <w:rsid w:val="003F6E12"/>
    <w:rsid w:val="003F75ED"/>
    <w:rsid w:val="004002B7"/>
    <w:rsid w:val="00400F31"/>
    <w:rsid w:val="00406B4D"/>
    <w:rsid w:val="00410877"/>
    <w:rsid w:val="004117C0"/>
    <w:rsid w:val="00413626"/>
    <w:rsid w:val="0041443C"/>
    <w:rsid w:val="0041488F"/>
    <w:rsid w:val="004154F7"/>
    <w:rsid w:val="00416D44"/>
    <w:rsid w:val="004176FF"/>
    <w:rsid w:val="00421A27"/>
    <w:rsid w:val="00421D0A"/>
    <w:rsid w:val="004241C5"/>
    <w:rsid w:val="00424FA7"/>
    <w:rsid w:val="00425D2C"/>
    <w:rsid w:val="00426A87"/>
    <w:rsid w:val="004309D8"/>
    <w:rsid w:val="004313D1"/>
    <w:rsid w:val="004315A2"/>
    <w:rsid w:val="00432110"/>
    <w:rsid w:val="0043349B"/>
    <w:rsid w:val="00433EBE"/>
    <w:rsid w:val="00434406"/>
    <w:rsid w:val="004402CE"/>
    <w:rsid w:val="00440FED"/>
    <w:rsid w:val="00441B92"/>
    <w:rsid w:val="0044474B"/>
    <w:rsid w:val="00445FF7"/>
    <w:rsid w:val="004508A8"/>
    <w:rsid w:val="00453341"/>
    <w:rsid w:val="004545C6"/>
    <w:rsid w:val="00454DCA"/>
    <w:rsid w:val="00455556"/>
    <w:rsid w:val="0045583B"/>
    <w:rsid w:val="00456544"/>
    <w:rsid w:val="00456649"/>
    <w:rsid w:val="004567B7"/>
    <w:rsid w:val="00456856"/>
    <w:rsid w:val="00460520"/>
    <w:rsid w:val="00461210"/>
    <w:rsid w:val="00461AAC"/>
    <w:rsid w:val="00462490"/>
    <w:rsid w:val="00465299"/>
    <w:rsid w:val="00466A0F"/>
    <w:rsid w:val="0046795B"/>
    <w:rsid w:val="004708C0"/>
    <w:rsid w:val="0047109D"/>
    <w:rsid w:val="004715CB"/>
    <w:rsid w:val="00471863"/>
    <w:rsid w:val="0047392F"/>
    <w:rsid w:val="00473A14"/>
    <w:rsid w:val="00473F5D"/>
    <w:rsid w:val="004745A9"/>
    <w:rsid w:val="00474871"/>
    <w:rsid w:val="00474CA8"/>
    <w:rsid w:val="00474E43"/>
    <w:rsid w:val="0048076D"/>
    <w:rsid w:val="00481624"/>
    <w:rsid w:val="00481765"/>
    <w:rsid w:val="00481D90"/>
    <w:rsid w:val="0048270B"/>
    <w:rsid w:val="00482CD4"/>
    <w:rsid w:val="00483245"/>
    <w:rsid w:val="00483261"/>
    <w:rsid w:val="00485B23"/>
    <w:rsid w:val="004874E4"/>
    <w:rsid w:val="0049070D"/>
    <w:rsid w:val="0049109A"/>
    <w:rsid w:val="00491BE4"/>
    <w:rsid w:val="00491DB2"/>
    <w:rsid w:val="0049222A"/>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BE6"/>
    <w:rsid w:val="004B7CE4"/>
    <w:rsid w:val="004C0401"/>
    <w:rsid w:val="004C0C49"/>
    <w:rsid w:val="004C118D"/>
    <w:rsid w:val="004C183D"/>
    <w:rsid w:val="004C3EC7"/>
    <w:rsid w:val="004C3EEE"/>
    <w:rsid w:val="004C483D"/>
    <w:rsid w:val="004C4D15"/>
    <w:rsid w:val="004C6DA5"/>
    <w:rsid w:val="004C795A"/>
    <w:rsid w:val="004C7F93"/>
    <w:rsid w:val="004D1E03"/>
    <w:rsid w:val="004D26B8"/>
    <w:rsid w:val="004D38C2"/>
    <w:rsid w:val="004D41DC"/>
    <w:rsid w:val="004D4FBD"/>
    <w:rsid w:val="004D4FC0"/>
    <w:rsid w:val="004D6381"/>
    <w:rsid w:val="004D7DA8"/>
    <w:rsid w:val="004E1670"/>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4ECB"/>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47014"/>
    <w:rsid w:val="005518ED"/>
    <w:rsid w:val="00552093"/>
    <w:rsid w:val="00554E4B"/>
    <w:rsid w:val="0055519C"/>
    <w:rsid w:val="00555F67"/>
    <w:rsid w:val="005604F1"/>
    <w:rsid w:val="005606A4"/>
    <w:rsid w:val="005607B8"/>
    <w:rsid w:val="00560CF5"/>
    <w:rsid w:val="00562610"/>
    <w:rsid w:val="0056272D"/>
    <w:rsid w:val="00562BAB"/>
    <w:rsid w:val="0056308E"/>
    <w:rsid w:val="00563284"/>
    <w:rsid w:val="005638C1"/>
    <w:rsid w:val="00563F16"/>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549"/>
    <w:rsid w:val="005C1948"/>
    <w:rsid w:val="005C22F9"/>
    <w:rsid w:val="005C263C"/>
    <w:rsid w:val="005C2679"/>
    <w:rsid w:val="005C293F"/>
    <w:rsid w:val="005C5870"/>
    <w:rsid w:val="005D059A"/>
    <w:rsid w:val="005D07C5"/>
    <w:rsid w:val="005D1B01"/>
    <w:rsid w:val="005D21B7"/>
    <w:rsid w:val="005D4302"/>
    <w:rsid w:val="005D5A20"/>
    <w:rsid w:val="005D786C"/>
    <w:rsid w:val="005E00E5"/>
    <w:rsid w:val="005E049F"/>
    <w:rsid w:val="005E2329"/>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CCE"/>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37420"/>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878B0"/>
    <w:rsid w:val="006908A5"/>
    <w:rsid w:val="00690E2E"/>
    <w:rsid w:val="006915D7"/>
    <w:rsid w:val="00692814"/>
    <w:rsid w:val="006932E7"/>
    <w:rsid w:val="00693347"/>
    <w:rsid w:val="0069334C"/>
    <w:rsid w:val="00694B81"/>
    <w:rsid w:val="00696D63"/>
    <w:rsid w:val="006A032F"/>
    <w:rsid w:val="006A146E"/>
    <w:rsid w:val="006A36BE"/>
    <w:rsid w:val="006A41AE"/>
    <w:rsid w:val="006A4856"/>
    <w:rsid w:val="006A564B"/>
    <w:rsid w:val="006B1545"/>
    <w:rsid w:val="006B2DA7"/>
    <w:rsid w:val="006B2F4D"/>
    <w:rsid w:val="006B3682"/>
    <w:rsid w:val="006B48CB"/>
    <w:rsid w:val="006C01EF"/>
    <w:rsid w:val="006C1445"/>
    <w:rsid w:val="006C3AB0"/>
    <w:rsid w:val="006C4FC1"/>
    <w:rsid w:val="006C51A5"/>
    <w:rsid w:val="006C529D"/>
    <w:rsid w:val="006D0C12"/>
    <w:rsid w:val="006D0E6B"/>
    <w:rsid w:val="006D0F00"/>
    <w:rsid w:val="006D2146"/>
    <w:rsid w:val="006D4848"/>
    <w:rsid w:val="006D632E"/>
    <w:rsid w:val="006E094A"/>
    <w:rsid w:val="006E12B1"/>
    <w:rsid w:val="006E13D1"/>
    <w:rsid w:val="006E4D0C"/>
    <w:rsid w:val="006E4D1B"/>
    <w:rsid w:val="006E5B78"/>
    <w:rsid w:val="006E6BA3"/>
    <w:rsid w:val="006F1116"/>
    <w:rsid w:val="006F2E07"/>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29DB"/>
    <w:rsid w:val="007236A3"/>
    <w:rsid w:val="007239B6"/>
    <w:rsid w:val="0072490A"/>
    <w:rsid w:val="0072517D"/>
    <w:rsid w:val="00726878"/>
    <w:rsid w:val="0073124A"/>
    <w:rsid w:val="00731B79"/>
    <w:rsid w:val="00733893"/>
    <w:rsid w:val="00734A05"/>
    <w:rsid w:val="00735C6F"/>
    <w:rsid w:val="00735CA7"/>
    <w:rsid w:val="0073635D"/>
    <w:rsid w:val="00742A6A"/>
    <w:rsid w:val="00742B44"/>
    <w:rsid w:val="00746840"/>
    <w:rsid w:val="007472D5"/>
    <w:rsid w:val="00753BB5"/>
    <w:rsid w:val="00756832"/>
    <w:rsid w:val="007626D0"/>
    <w:rsid w:val="007651CA"/>
    <w:rsid w:val="00765D66"/>
    <w:rsid w:val="00767519"/>
    <w:rsid w:val="007704E1"/>
    <w:rsid w:val="0077099F"/>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7051"/>
    <w:rsid w:val="0079018D"/>
    <w:rsid w:val="00791A00"/>
    <w:rsid w:val="00792CEE"/>
    <w:rsid w:val="00795481"/>
    <w:rsid w:val="007962B4"/>
    <w:rsid w:val="00796F1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C0802"/>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3E02"/>
    <w:rsid w:val="007E4068"/>
    <w:rsid w:val="007E44FC"/>
    <w:rsid w:val="007E5AC2"/>
    <w:rsid w:val="007E6933"/>
    <w:rsid w:val="007E79C5"/>
    <w:rsid w:val="007F2845"/>
    <w:rsid w:val="007F43BC"/>
    <w:rsid w:val="007F469C"/>
    <w:rsid w:val="007F4740"/>
    <w:rsid w:val="007F4923"/>
    <w:rsid w:val="0080043A"/>
    <w:rsid w:val="008006C6"/>
    <w:rsid w:val="00800C52"/>
    <w:rsid w:val="0080153E"/>
    <w:rsid w:val="0080263A"/>
    <w:rsid w:val="0080329D"/>
    <w:rsid w:val="00805119"/>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5F18"/>
    <w:rsid w:val="00836B7A"/>
    <w:rsid w:val="00837734"/>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A91"/>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2238"/>
    <w:rsid w:val="008A4B16"/>
    <w:rsid w:val="008A4D63"/>
    <w:rsid w:val="008A4E11"/>
    <w:rsid w:val="008A6D62"/>
    <w:rsid w:val="008B13E9"/>
    <w:rsid w:val="008B1DD8"/>
    <w:rsid w:val="008B3B51"/>
    <w:rsid w:val="008B4057"/>
    <w:rsid w:val="008B4145"/>
    <w:rsid w:val="008B5071"/>
    <w:rsid w:val="008B5290"/>
    <w:rsid w:val="008C18B0"/>
    <w:rsid w:val="008C2CFD"/>
    <w:rsid w:val="008C3A1C"/>
    <w:rsid w:val="008C509D"/>
    <w:rsid w:val="008C603A"/>
    <w:rsid w:val="008C71C8"/>
    <w:rsid w:val="008D167D"/>
    <w:rsid w:val="008D169A"/>
    <w:rsid w:val="008D492A"/>
    <w:rsid w:val="008D4B58"/>
    <w:rsid w:val="008D4B8A"/>
    <w:rsid w:val="008D6541"/>
    <w:rsid w:val="008D7D7B"/>
    <w:rsid w:val="008E077B"/>
    <w:rsid w:val="008E0F52"/>
    <w:rsid w:val="008E2316"/>
    <w:rsid w:val="008E34BE"/>
    <w:rsid w:val="008E3541"/>
    <w:rsid w:val="008E42CE"/>
    <w:rsid w:val="008E42F4"/>
    <w:rsid w:val="008E5657"/>
    <w:rsid w:val="008E5797"/>
    <w:rsid w:val="008E5BD8"/>
    <w:rsid w:val="008E5E51"/>
    <w:rsid w:val="008E6EA4"/>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4601"/>
    <w:rsid w:val="00915446"/>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4BE7"/>
    <w:rsid w:val="00935D15"/>
    <w:rsid w:val="00936589"/>
    <w:rsid w:val="009411FB"/>
    <w:rsid w:val="009414A9"/>
    <w:rsid w:val="00941B71"/>
    <w:rsid w:val="00941DF9"/>
    <w:rsid w:val="009421AD"/>
    <w:rsid w:val="0094221C"/>
    <w:rsid w:val="0094409C"/>
    <w:rsid w:val="00944159"/>
    <w:rsid w:val="009449B2"/>
    <w:rsid w:val="00944A82"/>
    <w:rsid w:val="00944BA5"/>
    <w:rsid w:val="00944E6F"/>
    <w:rsid w:val="00946C4D"/>
    <w:rsid w:val="0095285B"/>
    <w:rsid w:val="00953FE9"/>
    <w:rsid w:val="0095481C"/>
    <w:rsid w:val="0095526F"/>
    <w:rsid w:val="009567E6"/>
    <w:rsid w:val="00957076"/>
    <w:rsid w:val="00957132"/>
    <w:rsid w:val="00957480"/>
    <w:rsid w:val="009576FD"/>
    <w:rsid w:val="009578EB"/>
    <w:rsid w:val="009578FF"/>
    <w:rsid w:val="00960446"/>
    <w:rsid w:val="0096049F"/>
    <w:rsid w:val="009610ED"/>
    <w:rsid w:val="009633BB"/>
    <w:rsid w:val="0096485F"/>
    <w:rsid w:val="00967354"/>
    <w:rsid w:val="00971592"/>
    <w:rsid w:val="00971DDF"/>
    <w:rsid w:val="00972DE4"/>
    <w:rsid w:val="009731D6"/>
    <w:rsid w:val="00974746"/>
    <w:rsid w:val="00975119"/>
    <w:rsid w:val="009761DC"/>
    <w:rsid w:val="009763ED"/>
    <w:rsid w:val="00976E5A"/>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AB8"/>
    <w:rsid w:val="00996306"/>
    <w:rsid w:val="00996744"/>
    <w:rsid w:val="00997CF4"/>
    <w:rsid w:val="009A1169"/>
    <w:rsid w:val="009A1AAC"/>
    <w:rsid w:val="009A1D34"/>
    <w:rsid w:val="009A3789"/>
    <w:rsid w:val="009A45A2"/>
    <w:rsid w:val="009A6919"/>
    <w:rsid w:val="009A6AC7"/>
    <w:rsid w:val="009B0408"/>
    <w:rsid w:val="009B0843"/>
    <w:rsid w:val="009B1E47"/>
    <w:rsid w:val="009B25CF"/>
    <w:rsid w:val="009B2CED"/>
    <w:rsid w:val="009B335D"/>
    <w:rsid w:val="009B7A72"/>
    <w:rsid w:val="009B7BB8"/>
    <w:rsid w:val="009C126A"/>
    <w:rsid w:val="009C1D4C"/>
    <w:rsid w:val="009C2D7F"/>
    <w:rsid w:val="009C2DD2"/>
    <w:rsid w:val="009C3F58"/>
    <w:rsid w:val="009C441F"/>
    <w:rsid w:val="009C4A07"/>
    <w:rsid w:val="009C4B8E"/>
    <w:rsid w:val="009C51D5"/>
    <w:rsid w:val="009C543C"/>
    <w:rsid w:val="009C599A"/>
    <w:rsid w:val="009C650E"/>
    <w:rsid w:val="009C70DB"/>
    <w:rsid w:val="009D0878"/>
    <w:rsid w:val="009D19BC"/>
    <w:rsid w:val="009D2348"/>
    <w:rsid w:val="009D2F0C"/>
    <w:rsid w:val="009D3224"/>
    <w:rsid w:val="009D3578"/>
    <w:rsid w:val="009D3A5F"/>
    <w:rsid w:val="009D5193"/>
    <w:rsid w:val="009D5C32"/>
    <w:rsid w:val="009D60D8"/>
    <w:rsid w:val="009D6472"/>
    <w:rsid w:val="009D713D"/>
    <w:rsid w:val="009D79F4"/>
    <w:rsid w:val="009E3CD1"/>
    <w:rsid w:val="009E4482"/>
    <w:rsid w:val="009E5AF5"/>
    <w:rsid w:val="009E5EB5"/>
    <w:rsid w:val="009E74F0"/>
    <w:rsid w:val="009F0768"/>
    <w:rsid w:val="009F2A19"/>
    <w:rsid w:val="009F3232"/>
    <w:rsid w:val="009F4B06"/>
    <w:rsid w:val="009F514E"/>
    <w:rsid w:val="009F7867"/>
    <w:rsid w:val="009F79A3"/>
    <w:rsid w:val="009F7D66"/>
    <w:rsid w:val="00A00BD2"/>
    <w:rsid w:val="00A00E56"/>
    <w:rsid w:val="00A02784"/>
    <w:rsid w:val="00A027F3"/>
    <w:rsid w:val="00A03978"/>
    <w:rsid w:val="00A03AB1"/>
    <w:rsid w:val="00A04D7E"/>
    <w:rsid w:val="00A051D9"/>
    <w:rsid w:val="00A05DF3"/>
    <w:rsid w:val="00A07E08"/>
    <w:rsid w:val="00A11535"/>
    <w:rsid w:val="00A11E56"/>
    <w:rsid w:val="00A12798"/>
    <w:rsid w:val="00A12AD1"/>
    <w:rsid w:val="00A153BE"/>
    <w:rsid w:val="00A15DEE"/>
    <w:rsid w:val="00A167B5"/>
    <w:rsid w:val="00A16DBE"/>
    <w:rsid w:val="00A179E0"/>
    <w:rsid w:val="00A17C4F"/>
    <w:rsid w:val="00A20653"/>
    <w:rsid w:val="00A20A39"/>
    <w:rsid w:val="00A20DE3"/>
    <w:rsid w:val="00A238BD"/>
    <w:rsid w:val="00A243E4"/>
    <w:rsid w:val="00A2459D"/>
    <w:rsid w:val="00A24E23"/>
    <w:rsid w:val="00A25F05"/>
    <w:rsid w:val="00A26DF2"/>
    <w:rsid w:val="00A307F0"/>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47E2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294F"/>
    <w:rsid w:val="00AA4605"/>
    <w:rsid w:val="00AA51AD"/>
    <w:rsid w:val="00AA591E"/>
    <w:rsid w:val="00AA5DF4"/>
    <w:rsid w:val="00AA65C9"/>
    <w:rsid w:val="00AA66CB"/>
    <w:rsid w:val="00AB0A32"/>
    <w:rsid w:val="00AB0E56"/>
    <w:rsid w:val="00AB0ED5"/>
    <w:rsid w:val="00AB3A15"/>
    <w:rsid w:val="00AB4ECC"/>
    <w:rsid w:val="00AB56CF"/>
    <w:rsid w:val="00AB5A60"/>
    <w:rsid w:val="00AB6601"/>
    <w:rsid w:val="00AB674E"/>
    <w:rsid w:val="00AB6D79"/>
    <w:rsid w:val="00AB7276"/>
    <w:rsid w:val="00AB7806"/>
    <w:rsid w:val="00AC00AE"/>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6F41"/>
    <w:rsid w:val="00AD702B"/>
    <w:rsid w:val="00AD72E6"/>
    <w:rsid w:val="00AD7C95"/>
    <w:rsid w:val="00AE2B17"/>
    <w:rsid w:val="00AE3402"/>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921"/>
    <w:rsid w:val="00B3000E"/>
    <w:rsid w:val="00B326A8"/>
    <w:rsid w:val="00B329EB"/>
    <w:rsid w:val="00B32FCD"/>
    <w:rsid w:val="00B33508"/>
    <w:rsid w:val="00B3377E"/>
    <w:rsid w:val="00B35DA4"/>
    <w:rsid w:val="00B40A96"/>
    <w:rsid w:val="00B4184B"/>
    <w:rsid w:val="00B42164"/>
    <w:rsid w:val="00B422A7"/>
    <w:rsid w:val="00B42A32"/>
    <w:rsid w:val="00B42FA6"/>
    <w:rsid w:val="00B4399E"/>
    <w:rsid w:val="00B43A16"/>
    <w:rsid w:val="00B45CE1"/>
    <w:rsid w:val="00B46A75"/>
    <w:rsid w:val="00B46E5F"/>
    <w:rsid w:val="00B500CD"/>
    <w:rsid w:val="00B51175"/>
    <w:rsid w:val="00B5239C"/>
    <w:rsid w:val="00B53893"/>
    <w:rsid w:val="00B548C2"/>
    <w:rsid w:val="00B55428"/>
    <w:rsid w:val="00B55EE0"/>
    <w:rsid w:val="00B56AE7"/>
    <w:rsid w:val="00B570BF"/>
    <w:rsid w:val="00B602B9"/>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8704E"/>
    <w:rsid w:val="00B90E2A"/>
    <w:rsid w:val="00B90F2A"/>
    <w:rsid w:val="00B91666"/>
    <w:rsid w:val="00B9198D"/>
    <w:rsid w:val="00B92935"/>
    <w:rsid w:val="00B92D25"/>
    <w:rsid w:val="00B93008"/>
    <w:rsid w:val="00B9406D"/>
    <w:rsid w:val="00B94BA7"/>
    <w:rsid w:val="00B94E0E"/>
    <w:rsid w:val="00B96482"/>
    <w:rsid w:val="00B97CA3"/>
    <w:rsid w:val="00BA2BC9"/>
    <w:rsid w:val="00BA4A54"/>
    <w:rsid w:val="00BA76A9"/>
    <w:rsid w:val="00BB3E2B"/>
    <w:rsid w:val="00BB5D1C"/>
    <w:rsid w:val="00BB6552"/>
    <w:rsid w:val="00BB6B9B"/>
    <w:rsid w:val="00BB754F"/>
    <w:rsid w:val="00BC07D4"/>
    <w:rsid w:val="00BC0A5D"/>
    <w:rsid w:val="00BC0BE3"/>
    <w:rsid w:val="00BC0CFB"/>
    <w:rsid w:val="00BC1AD9"/>
    <w:rsid w:val="00BC32E7"/>
    <w:rsid w:val="00BC58B9"/>
    <w:rsid w:val="00BD09B9"/>
    <w:rsid w:val="00BD3E68"/>
    <w:rsid w:val="00BD598A"/>
    <w:rsid w:val="00BD5996"/>
    <w:rsid w:val="00BD6AD8"/>
    <w:rsid w:val="00BD75B4"/>
    <w:rsid w:val="00BD7D14"/>
    <w:rsid w:val="00BD7F66"/>
    <w:rsid w:val="00BE02B4"/>
    <w:rsid w:val="00BE2983"/>
    <w:rsid w:val="00BE4EC9"/>
    <w:rsid w:val="00BE631E"/>
    <w:rsid w:val="00BF01D5"/>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8CF"/>
    <w:rsid w:val="00C45EF5"/>
    <w:rsid w:val="00C46B7E"/>
    <w:rsid w:val="00C46CCA"/>
    <w:rsid w:val="00C50A4E"/>
    <w:rsid w:val="00C520B1"/>
    <w:rsid w:val="00C522D6"/>
    <w:rsid w:val="00C52C52"/>
    <w:rsid w:val="00C5392A"/>
    <w:rsid w:val="00C54020"/>
    <w:rsid w:val="00C5406F"/>
    <w:rsid w:val="00C545C5"/>
    <w:rsid w:val="00C54F35"/>
    <w:rsid w:val="00C55566"/>
    <w:rsid w:val="00C57A01"/>
    <w:rsid w:val="00C61D4B"/>
    <w:rsid w:val="00C62B0A"/>
    <w:rsid w:val="00C63F08"/>
    <w:rsid w:val="00C6528C"/>
    <w:rsid w:val="00C661E8"/>
    <w:rsid w:val="00C70084"/>
    <w:rsid w:val="00C7235B"/>
    <w:rsid w:val="00C7238B"/>
    <w:rsid w:val="00C72E18"/>
    <w:rsid w:val="00C731AD"/>
    <w:rsid w:val="00C7380B"/>
    <w:rsid w:val="00C7437C"/>
    <w:rsid w:val="00C74421"/>
    <w:rsid w:val="00C75F2F"/>
    <w:rsid w:val="00C75FEE"/>
    <w:rsid w:val="00C76F1D"/>
    <w:rsid w:val="00C77D26"/>
    <w:rsid w:val="00C80BDF"/>
    <w:rsid w:val="00C815DF"/>
    <w:rsid w:val="00C81806"/>
    <w:rsid w:val="00C83A5F"/>
    <w:rsid w:val="00C84CCC"/>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D4D"/>
    <w:rsid w:val="00CD3ED8"/>
    <w:rsid w:val="00CD4FE0"/>
    <w:rsid w:val="00CD761D"/>
    <w:rsid w:val="00CD76B5"/>
    <w:rsid w:val="00CE07EB"/>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BFF"/>
    <w:rsid w:val="00D001F9"/>
    <w:rsid w:val="00D0036E"/>
    <w:rsid w:val="00D00BB7"/>
    <w:rsid w:val="00D01EAD"/>
    <w:rsid w:val="00D035B9"/>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27DE1"/>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D9D"/>
    <w:rsid w:val="00D42EB8"/>
    <w:rsid w:val="00D43D3C"/>
    <w:rsid w:val="00D44932"/>
    <w:rsid w:val="00D45F8E"/>
    <w:rsid w:val="00D46111"/>
    <w:rsid w:val="00D47C16"/>
    <w:rsid w:val="00D502AF"/>
    <w:rsid w:val="00D50764"/>
    <w:rsid w:val="00D50C12"/>
    <w:rsid w:val="00D514A9"/>
    <w:rsid w:val="00D51A77"/>
    <w:rsid w:val="00D5267B"/>
    <w:rsid w:val="00D5297E"/>
    <w:rsid w:val="00D53649"/>
    <w:rsid w:val="00D53830"/>
    <w:rsid w:val="00D54E26"/>
    <w:rsid w:val="00D54FB3"/>
    <w:rsid w:val="00D55889"/>
    <w:rsid w:val="00D56B5F"/>
    <w:rsid w:val="00D57A3F"/>
    <w:rsid w:val="00D57AF0"/>
    <w:rsid w:val="00D61815"/>
    <w:rsid w:val="00D62ECD"/>
    <w:rsid w:val="00D64426"/>
    <w:rsid w:val="00D652C9"/>
    <w:rsid w:val="00D65D78"/>
    <w:rsid w:val="00D67BC5"/>
    <w:rsid w:val="00D7021B"/>
    <w:rsid w:val="00D70D33"/>
    <w:rsid w:val="00D73077"/>
    <w:rsid w:val="00D736A2"/>
    <w:rsid w:val="00D73C57"/>
    <w:rsid w:val="00D742FF"/>
    <w:rsid w:val="00D758B3"/>
    <w:rsid w:val="00D75A8F"/>
    <w:rsid w:val="00D76ADC"/>
    <w:rsid w:val="00D77413"/>
    <w:rsid w:val="00D81F10"/>
    <w:rsid w:val="00D82BF2"/>
    <w:rsid w:val="00D84A57"/>
    <w:rsid w:val="00D873DA"/>
    <w:rsid w:val="00D874DF"/>
    <w:rsid w:val="00D879E5"/>
    <w:rsid w:val="00D87A12"/>
    <w:rsid w:val="00D907F0"/>
    <w:rsid w:val="00D930E1"/>
    <w:rsid w:val="00D93173"/>
    <w:rsid w:val="00D9415C"/>
    <w:rsid w:val="00D942CC"/>
    <w:rsid w:val="00D94D87"/>
    <w:rsid w:val="00D95B12"/>
    <w:rsid w:val="00D962DC"/>
    <w:rsid w:val="00D966DD"/>
    <w:rsid w:val="00DA180C"/>
    <w:rsid w:val="00DA3E7B"/>
    <w:rsid w:val="00DA418E"/>
    <w:rsid w:val="00DA451D"/>
    <w:rsid w:val="00DA5104"/>
    <w:rsid w:val="00DA56DB"/>
    <w:rsid w:val="00DA5CD8"/>
    <w:rsid w:val="00DA6452"/>
    <w:rsid w:val="00DA6FE9"/>
    <w:rsid w:val="00DA7925"/>
    <w:rsid w:val="00DB0AB8"/>
    <w:rsid w:val="00DB0D2A"/>
    <w:rsid w:val="00DB11CD"/>
    <w:rsid w:val="00DB1420"/>
    <w:rsid w:val="00DB1DAB"/>
    <w:rsid w:val="00DB39D4"/>
    <w:rsid w:val="00DB3A47"/>
    <w:rsid w:val="00DB4E06"/>
    <w:rsid w:val="00DB6634"/>
    <w:rsid w:val="00DB6A80"/>
    <w:rsid w:val="00DB6C06"/>
    <w:rsid w:val="00DB7B06"/>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0B"/>
    <w:rsid w:val="00DE541C"/>
    <w:rsid w:val="00DE5DEC"/>
    <w:rsid w:val="00DE737B"/>
    <w:rsid w:val="00DF100B"/>
    <w:rsid w:val="00DF20FA"/>
    <w:rsid w:val="00DF4359"/>
    <w:rsid w:val="00DF5AF9"/>
    <w:rsid w:val="00DF73C1"/>
    <w:rsid w:val="00DF7751"/>
    <w:rsid w:val="00E009B1"/>
    <w:rsid w:val="00E031BB"/>
    <w:rsid w:val="00E0576C"/>
    <w:rsid w:val="00E060E2"/>
    <w:rsid w:val="00E06806"/>
    <w:rsid w:val="00E068BC"/>
    <w:rsid w:val="00E073F0"/>
    <w:rsid w:val="00E10761"/>
    <w:rsid w:val="00E107B1"/>
    <w:rsid w:val="00E11D7A"/>
    <w:rsid w:val="00E11EEB"/>
    <w:rsid w:val="00E1270B"/>
    <w:rsid w:val="00E128F2"/>
    <w:rsid w:val="00E13EE4"/>
    <w:rsid w:val="00E14ADC"/>
    <w:rsid w:val="00E16463"/>
    <w:rsid w:val="00E239D1"/>
    <w:rsid w:val="00E246B9"/>
    <w:rsid w:val="00E26727"/>
    <w:rsid w:val="00E26970"/>
    <w:rsid w:val="00E27791"/>
    <w:rsid w:val="00E30F2D"/>
    <w:rsid w:val="00E319DB"/>
    <w:rsid w:val="00E31AFC"/>
    <w:rsid w:val="00E3409E"/>
    <w:rsid w:val="00E34F76"/>
    <w:rsid w:val="00E37A7B"/>
    <w:rsid w:val="00E37BE5"/>
    <w:rsid w:val="00E41A27"/>
    <w:rsid w:val="00E41AB4"/>
    <w:rsid w:val="00E44D38"/>
    <w:rsid w:val="00E45C77"/>
    <w:rsid w:val="00E4608B"/>
    <w:rsid w:val="00E46D7F"/>
    <w:rsid w:val="00E501D3"/>
    <w:rsid w:val="00E53A01"/>
    <w:rsid w:val="00E5518E"/>
    <w:rsid w:val="00E564C4"/>
    <w:rsid w:val="00E567C9"/>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EAF"/>
    <w:rsid w:val="00ED0BFD"/>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0C3"/>
    <w:rsid w:val="00EF21C3"/>
    <w:rsid w:val="00EF2E6B"/>
    <w:rsid w:val="00EF72F9"/>
    <w:rsid w:val="00F0030E"/>
    <w:rsid w:val="00F00CD1"/>
    <w:rsid w:val="00F01E6B"/>
    <w:rsid w:val="00F0241C"/>
    <w:rsid w:val="00F05759"/>
    <w:rsid w:val="00F067A0"/>
    <w:rsid w:val="00F074D3"/>
    <w:rsid w:val="00F07AB7"/>
    <w:rsid w:val="00F10CB9"/>
    <w:rsid w:val="00F110D5"/>
    <w:rsid w:val="00F12351"/>
    <w:rsid w:val="00F15193"/>
    <w:rsid w:val="00F16739"/>
    <w:rsid w:val="00F16DE2"/>
    <w:rsid w:val="00F202E1"/>
    <w:rsid w:val="00F2052B"/>
    <w:rsid w:val="00F2260F"/>
    <w:rsid w:val="00F242AD"/>
    <w:rsid w:val="00F247F2"/>
    <w:rsid w:val="00F252A8"/>
    <w:rsid w:val="00F265F7"/>
    <w:rsid w:val="00F27FA6"/>
    <w:rsid w:val="00F33DC8"/>
    <w:rsid w:val="00F34444"/>
    <w:rsid w:val="00F4065A"/>
    <w:rsid w:val="00F41456"/>
    <w:rsid w:val="00F4275C"/>
    <w:rsid w:val="00F427D0"/>
    <w:rsid w:val="00F45693"/>
    <w:rsid w:val="00F52339"/>
    <w:rsid w:val="00F5277A"/>
    <w:rsid w:val="00F532E8"/>
    <w:rsid w:val="00F537FF"/>
    <w:rsid w:val="00F54102"/>
    <w:rsid w:val="00F54E36"/>
    <w:rsid w:val="00F560FE"/>
    <w:rsid w:val="00F6111C"/>
    <w:rsid w:val="00F614C0"/>
    <w:rsid w:val="00F61647"/>
    <w:rsid w:val="00F6527D"/>
    <w:rsid w:val="00F657CF"/>
    <w:rsid w:val="00F66A00"/>
    <w:rsid w:val="00F66CFB"/>
    <w:rsid w:val="00F713A3"/>
    <w:rsid w:val="00F71A8F"/>
    <w:rsid w:val="00F75330"/>
    <w:rsid w:val="00F76BD9"/>
    <w:rsid w:val="00F80318"/>
    <w:rsid w:val="00F80494"/>
    <w:rsid w:val="00F80703"/>
    <w:rsid w:val="00F80948"/>
    <w:rsid w:val="00F81387"/>
    <w:rsid w:val="00F822E3"/>
    <w:rsid w:val="00F82866"/>
    <w:rsid w:val="00F841FB"/>
    <w:rsid w:val="00F84421"/>
    <w:rsid w:val="00F8449B"/>
    <w:rsid w:val="00F85691"/>
    <w:rsid w:val="00F87032"/>
    <w:rsid w:val="00F87094"/>
    <w:rsid w:val="00F874DB"/>
    <w:rsid w:val="00F87AB3"/>
    <w:rsid w:val="00F913DC"/>
    <w:rsid w:val="00F91DDA"/>
    <w:rsid w:val="00F9397A"/>
    <w:rsid w:val="00F93A37"/>
    <w:rsid w:val="00F94182"/>
    <w:rsid w:val="00F944D9"/>
    <w:rsid w:val="00F94DB3"/>
    <w:rsid w:val="00F95A9D"/>
    <w:rsid w:val="00F96500"/>
    <w:rsid w:val="00F9770B"/>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0A8A"/>
    <w:rsid w:val="00FE2398"/>
    <w:rsid w:val="00FE408D"/>
    <w:rsid w:val="00FE515A"/>
    <w:rsid w:val="00FE5421"/>
    <w:rsid w:val="00FE5624"/>
    <w:rsid w:val="00FE5D2C"/>
    <w:rsid w:val="00FE5FBF"/>
    <w:rsid w:val="00FE61B5"/>
    <w:rsid w:val="00FE6C25"/>
    <w:rsid w:val="00FE730F"/>
    <w:rsid w:val="00FF033A"/>
    <w:rsid w:val="00FF0964"/>
    <w:rsid w:val="00FF13AC"/>
    <w:rsid w:val="00FF16F2"/>
    <w:rsid w:val="00FF2A52"/>
    <w:rsid w:val="00FF2B42"/>
    <w:rsid w:val="00FF3B7F"/>
    <w:rsid w:val="00FF4F92"/>
    <w:rsid w:val="00FF6100"/>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FA3B8"/>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1550211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837065">
      <w:bodyDiv w:val="1"/>
      <w:marLeft w:val="0"/>
      <w:marRight w:val="0"/>
      <w:marTop w:val="0"/>
      <w:marBottom w:val="0"/>
      <w:divBdr>
        <w:top w:val="none" w:sz="0" w:space="0" w:color="auto"/>
        <w:left w:val="none" w:sz="0" w:space="0" w:color="auto"/>
        <w:bottom w:val="none" w:sz="0" w:space="0" w:color="auto"/>
        <w:right w:val="none" w:sz="0" w:space="0" w:color="auto"/>
      </w:divBdr>
      <w:divsChild>
        <w:div w:id="1923296472">
          <w:marLeft w:val="547"/>
          <w:marRight w:val="0"/>
          <w:marTop w:val="0"/>
          <w:marBottom w:val="0"/>
          <w:divBdr>
            <w:top w:val="none" w:sz="0" w:space="0" w:color="auto"/>
            <w:left w:val="none" w:sz="0" w:space="0" w:color="auto"/>
            <w:bottom w:val="none" w:sz="0" w:space="0" w:color="auto"/>
            <w:right w:val="none" w:sz="0" w:space="0" w:color="auto"/>
          </w:divBdr>
        </w:div>
        <w:div w:id="236088010">
          <w:marLeft w:val="1166"/>
          <w:marRight w:val="0"/>
          <w:marTop w:val="0"/>
          <w:marBottom w:val="0"/>
          <w:divBdr>
            <w:top w:val="none" w:sz="0" w:space="0" w:color="auto"/>
            <w:left w:val="none" w:sz="0" w:space="0" w:color="auto"/>
            <w:bottom w:val="none" w:sz="0" w:space="0" w:color="auto"/>
            <w:right w:val="none" w:sz="0" w:space="0" w:color="auto"/>
          </w:divBdr>
        </w:div>
        <w:div w:id="1048913407">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5610508">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SP-5AIRPNAIUNRU-1830940522-1586</_dlc_DocId>
    <_dlc_DocIdUrl xmlns="71c5aaf6-e6ce-465b-b873-5148d2a4c105">
      <Url>https://nokia.sharepoint.com/sites/c5g/5gradio/_layouts/15/DocIdRedir.aspx?ID=SP-5AIRPNAIUNRU-1830940522-1586</Url>
      <Description>SP-5AIRPNAIUNRU-1830940522-1586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C176E97-A459-4434-B983-4A2122620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B04412-5B94-4371-8EC8-8CE6E6398E6E}">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6D0ABA6-011E-4807-83CF-F62DC303C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101</TotalTime>
  <Pages>4</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7</cp:revision>
  <cp:lastPrinted>2016-06-20T11:35:00Z</cp:lastPrinted>
  <dcterms:created xsi:type="dcterms:W3CDTF">2017-08-11T13:39:00Z</dcterms:created>
  <dcterms:modified xsi:type="dcterms:W3CDTF">2017-09-11T18:59:00Z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17aaecd5-a203-4789-ba4f-e97d0020b6d8</vt:lpwstr>
  </property>
</Properties>
</file>